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אריאל ממן</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B2BDE" w:rsidRDefault="00330824">
                <w:pPr>
                  <w:suppressLineNumbers/>
                  <w:rPr>
                    <w:rFonts w:ascii="Arial" w:hAnsi="Arial"/>
                    <w:b/>
                    <w:bCs/>
                    <w:noProof w:val="0"/>
                    <w:sz w:val="26"/>
                    <w:szCs w:val="26"/>
                    <w:rtl/>
                  </w:rPr>
                </w:pPr>
                <w:r>
                  <w:rPr>
                    <w:rFonts w:ascii="Arial" w:hAnsi="Arial" w:hint="cs"/>
                    <w:b/>
                    <w:bCs/>
                    <w:noProof w:val="0"/>
                    <w:sz w:val="26"/>
                    <w:szCs w:val="26"/>
                    <w:rtl/>
                  </w:rPr>
                  <w:t>ה</w:t>
                </w:r>
                <w:r w:rsidR="00D447F1">
                  <w:rPr>
                    <w:rFonts w:ascii="Arial" w:hAnsi="Arial"/>
                    <w:b/>
                    <w:bCs/>
                    <w:noProof w:val="0"/>
                    <w:sz w:val="26"/>
                    <w:szCs w:val="26"/>
                    <w:rtl/>
                  </w:rPr>
                  <w:t>מבקשים</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05654B" w:rsidP="0043171F">
            <w:pPr>
              <w:suppressLineNumbers/>
              <w:rPr>
                <w:b/>
                <w:bCs/>
                <w:noProof w:val="0"/>
                <w:sz w:val="26"/>
                <w:szCs w:val="26"/>
              </w:rPr>
            </w:pPr>
            <w:sdt>
              <w:sdtPr>
                <w:rPr>
                  <w:rFonts w:ascii="Arial" w:hAnsi="Arial"/>
                  <w:b/>
                  <w:bCs/>
                  <w:noProof w:val="0"/>
                  <w:sz w:val="26"/>
                  <w:szCs w:val="26"/>
                  <w:rtl/>
                </w:rPr>
                <w:alias w:val="1462"/>
                <w:tag w:val="1462"/>
                <w:id w:val="-2139489462"/>
                <w:text w:multiLine="1"/>
              </w:sdtPr>
              <w:sdtEndPr/>
              <w:sdtContent>
                <w:r w:rsidR="00064651">
                  <w:rPr>
                    <w:rFonts w:ascii="Arial" w:hAnsi="Arial"/>
                    <w:b/>
                    <w:bCs/>
                    <w:noProof w:val="0"/>
                    <w:sz w:val="26"/>
                    <w:szCs w:val="26"/>
                    <w:rtl/>
                  </w:rPr>
                  <w:t>1</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76122985"/>
                <w:text w:multiLine="1"/>
              </w:sdtPr>
              <w:sdtEndPr/>
              <w:sdtContent>
                <w:r w:rsidR="0043171F">
                  <w:rPr>
                    <w:rFonts w:ascii="Arial" w:hAnsi="Arial" w:hint="cs"/>
                    <w:b/>
                    <w:bCs/>
                    <w:noProof w:val="0"/>
                    <w:sz w:val="26"/>
                    <w:szCs w:val="26"/>
                    <w:rtl/>
                  </w:rPr>
                  <w:t>א.</w:t>
                </w:r>
                <w:r w:rsidR="0043171F">
                  <w:rPr>
                    <w:rFonts w:ascii="Arial" w:hAnsi="Arial"/>
                    <w:b/>
                    <w:bCs/>
                    <w:noProof w:val="0"/>
                    <w:sz w:val="26"/>
                    <w:szCs w:val="26"/>
                    <w:rtl/>
                  </w:rPr>
                  <w:t xml:space="preserve"> ע</w:t>
                </w:r>
                <w:r w:rsidR="0043171F">
                  <w:rPr>
                    <w:rFonts w:ascii="Arial" w:hAnsi="Arial" w:hint="cs"/>
                    <w:b/>
                    <w:bCs/>
                    <w:noProof w:val="0"/>
                    <w:sz w:val="26"/>
                    <w:szCs w:val="26"/>
                    <w:rtl/>
                  </w:rPr>
                  <w:t>.</w:t>
                </w:r>
              </w:sdtContent>
            </w:sdt>
          </w:p>
          <w:p w:rsidR="0094424E" w:rsidRDefault="0005654B" w:rsidP="0043171F">
            <w:pPr>
              <w:suppressLineNumbers/>
              <w:rPr>
                <w:b/>
                <w:bCs/>
                <w:noProof w:val="0"/>
                <w:sz w:val="26"/>
                <w:szCs w:val="26"/>
              </w:rPr>
            </w:pPr>
            <w:sdt>
              <w:sdtPr>
                <w:rPr>
                  <w:rFonts w:ascii="Arial" w:hAnsi="Arial"/>
                  <w:b/>
                  <w:bCs/>
                  <w:noProof w:val="0"/>
                  <w:sz w:val="26"/>
                  <w:szCs w:val="26"/>
                  <w:rtl/>
                </w:rPr>
                <w:alias w:val="1462"/>
                <w:tag w:val="1462"/>
                <w:id w:val="677005469"/>
                <w:text w:multiLine="1"/>
              </w:sdtPr>
              <w:sdtEndPr/>
              <w:sdtContent>
                <w:r w:rsidR="00064651">
                  <w:rPr>
                    <w:rFonts w:ascii="Arial" w:hAnsi="Arial"/>
                    <w:b/>
                    <w:bCs/>
                    <w:noProof w:val="0"/>
                    <w:sz w:val="26"/>
                    <w:szCs w:val="26"/>
                    <w:rtl/>
                  </w:rPr>
                  <w:t>2</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1964339922"/>
                <w:text w:multiLine="1"/>
              </w:sdtPr>
              <w:sdtEndPr/>
              <w:sdtContent>
                <w:r w:rsidR="0043171F">
                  <w:rPr>
                    <w:rFonts w:ascii="Arial" w:hAnsi="Arial"/>
                    <w:b/>
                    <w:bCs/>
                    <w:noProof w:val="0"/>
                    <w:sz w:val="26"/>
                    <w:szCs w:val="26"/>
                    <w:rtl/>
                  </w:rPr>
                  <w:t>י</w:t>
                </w:r>
                <w:r w:rsidR="0043171F">
                  <w:rPr>
                    <w:rFonts w:ascii="Arial" w:hAnsi="Arial" w:hint="cs"/>
                    <w:b/>
                    <w:bCs/>
                    <w:noProof w:val="0"/>
                    <w:sz w:val="26"/>
                    <w:szCs w:val="26"/>
                    <w:rtl/>
                  </w:rPr>
                  <w:t>.</w:t>
                </w:r>
                <w:r w:rsidR="00064651">
                  <w:rPr>
                    <w:rFonts w:ascii="Arial" w:hAnsi="Arial"/>
                    <w:b/>
                    <w:bCs/>
                    <w:noProof w:val="0"/>
                    <w:sz w:val="26"/>
                    <w:szCs w:val="26"/>
                    <w:rtl/>
                  </w:rPr>
                  <w:t xml:space="preserve"> ת</w:t>
                </w:r>
                <w:r w:rsidR="0043171F">
                  <w:rPr>
                    <w:rFonts w:ascii="Arial" w:hAnsi="Arial" w:hint="cs"/>
                    <w:b/>
                    <w:bCs/>
                    <w:noProof w:val="0"/>
                    <w:sz w:val="26"/>
                    <w:szCs w:val="26"/>
                    <w:rtl/>
                  </w:rPr>
                  <w:t>.</w:t>
                </w:r>
              </w:sdtContent>
            </w:sdt>
            <w:r w:rsidR="00E54CD9" w:rsidRPr="00E54CD9">
              <w:rPr>
                <w:rFonts w:ascii="Arial" w:hAnsi="Arial" w:hint="cs"/>
                <w:b/>
                <w:bCs/>
                <w:noProof w:val="0"/>
                <w:sz w:val="26"/>
                <w:szCs w:val="26"/>
                <w:rtl/>
              </w:rPr>
              <w:t xml:space="preserve"> </w:t>
            </w:r>
          </w:p>
          <w:p w:rsidR="0094424E" w:rsidRDefault="0005654B" w:rsidP="0043171F">
            <w:pPr>
              <w:suppressLineNumbers/>
              <w:rPr>
                <w:b/>
                <w:bCs/>
                <w:noProof w:val="0"/>
                <w:sz w:val="26"/>
                <w:szCs w:val="26"/>
              </w:rPr>
            </w:pPr>
            <w:sdt>
              <w:sdtPr>
                <w:rPr>
                  <w:rFonts w:ascii="Arial" w:hAnsi="Arial"/>
                  <w:b/>
                  <w:bCs/>
                  <w:noProof w:val="0"/>
                  <w:sz w:val="26"/>
                  <w:szCs w:val="26"/>
                  <w:rtl/>
                </w:rPr>
                <w:alias w:val="1462"/>
                <w:tag w:val="1462"/>
                <w:id w:val="1487971572"/>
                <w:text w:multiLine="1"/>
              </w:sdtPr>
              <w:sdtEndPr/>
              <w:sdtContent>
                <w:r w:rsidR="00064651">
                  <w:rPr>
                    <w:rFonts w:ascii="Arial" w:hAnsi="Arial"/>
                    <w:b/>
                    <w:bCs/>
                    <w:noProof w:val="0"/>
                    <w:sz w:val="26"/>
                    <w:szCs w:val="26"/>
                    <w:rtl/>
                  </w:rPr>
                  <w:t>3</w:t>
                </w:r>
              </w:sdtContent>
            </w:sdt>
            <w:r w:rsidR="0094424E" w:rsidRPr="00E54CD9">
              <w:rPr>
                <w:rFonts w:ascii="Arial" w:hAnsi="Arial"/>
                <w:b/>
                <w:bCs/>
                <w:noProof w:val="0"/>
                <w:sz w:val="26"/>
                <w:szCs w:val="26"/>
                <w:rtl/>
              </w:rPr>
              <w:t>.</w:t>
            </w:r>
            <w:r w:rsidR="0094424E" w:rsidRPr="00E54CD9">
              <w:rPr>
                <w:rFonts w:ascii="Arial" w:hAnsi="Arial" w:hint="cs"/>
                <w:b/>
                <w:bCs/>
                <w:noProof w:val="0"/>
                <w:sz w:val="26"/>
                <w:szCs w:val="26"/>
                <w:rtl/>
              </w:rPr>
              <w:t xml:space="preserve"> </w:t>
            </w:r>
            <w:sdt>
              <w:sdtPr>
                <w:rPr>
                  <w:rFonts w:ascii="Arial" w:hAnsi="Arial"/>
                  <w:b/>
                  <w:bCs/>
                  <w:noProof w:val="0"/>
                  <w:sz w:val="26"/>
                  <w:szCs w:val="26"/>
                  <w:rtl/>
                </w:rPr>
                <w:alias w:val="1478"/>
                <w:tag w:val="1478"/>
                <w:id w:val="-2073889696"/>
                <w:text w:multiLine="1"/>
              </w:sdtPr>
              <w:sdtEndPr/>
              <w:sdtContent>
                <w:r w:rsidR="0043171F">
                  <w:rPr>
                    <w:rFonts w:ascii="Arial" w:hAnsi="Arial" w:hint="cs"/>
                    <w:b/>
                    <w:bCs/>
                    <w:noProof w:val="0"/>
                    <w:sz w:val="26"/>
                    <w:szCs w:val="26"/>
                    <w:rtl/>
                  </w:rPr>
                  <w:t>ב.</w:t>
                </w:r>
                <w:r w:rsidR="00BC27AF">
                  <w:rPr>
                    <w:rFonts w:ascii="Arial" w:hAnsi="Arial" w:hint="cs"/>
                    <w:b/>
                    <w:bCs/>
                    <w:noProof w:val="0"/>
                    <w:sz w:val="26"/>
                    <w:szCs w:val="26"/>
                    <w:rtl/>
                  </w:rPr>
                  <w:t xml:space="preserve"> </w:t>
                </w:r>
                <w:r w:rsidR="0043171F">
                  <w:rPr>
                    <w:rFonts w:ascii="Arial" w:hAnsi="Arial"/>
                    <w:b/>
                    <w:bCs/>
                    <w:noProof w:val="0"/>
                    <w:sz w:val="26"/>
                    <w:szCs w:val="26"/>
                    <w:rtl/>
                  </w:rPr>
                  <w:t>י</w:t>
                </w:r>
                <w:r w:rsidR="0043171F">
                  <w:rPr>
                    <w:rFonts w:ascii="Arial" w:hAnsi="Arial" w:hint="cs"/>
                    <w:b/>
                    <w:bCs/>
                    <w:noProof w:val="0"/>
                    <w:sz w:val="26"/>
                    <w:szCs w:val="26"/>
                    <w:rtl/>
                  </w:rPr>
                  <w:t>.</w:t>
                </w:r>
                <w:r w:rsidR="0043171F">
                  <w:rPr>
                    <w:rFonts w:ascii="Arial" w:hAnsi="Arial"/>
                    <w:b/>
                    <w:bCs/>
                    <w:noProof w:val="0"/>
                    <w:sz w:val="26"/>
                    <w:szCs w:val="26"/>
                    <w:rtl/>
                  </w:rPr>
                  <w:t xml:space="preserve"> ת</w:t>
                </w:r>
                <w:r w:rsidR="0043171F">
                  <w:rPr>
                    <w:rFonts w:ascii="Arial" w:hAnsi="Arial" w:hint="cs"/>
                    <w:b/>
                    <w:bCs/>
                    <w:noProof w:val="0"/>
                    <w:sz w:val="26"/>
                    <w:szCs w:val="26"/>
                    <w:rtl/>
                  </w:rPr>
                  <w:t>.</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5654B" w:rsidP="00D44968">
            <w:pPr>
              <w:suppressLineNumbers/>
              <w:rPr>
                <w:rFonts w:ascii="Arial" w:hAnsi="Arial"/>
                <w:b/>
                <w:bCs/>
                <w:noProof w:val="0"/>
                <w:sz w:val="26"/>
                <w:szCs w:val="26"/>
              </w:rPr>
            </w:pPr>
            <w:sdt>
              <w:sdtPr>
                <w:rPr>
                  <w:rtl/>
                </w:rPr>
                <w:alias w:val="1184"/>
                <w:tag w:val="1184"/>
                <w:id w:val="-340621022"/>
                <w:text w:multiLine="1"/>
              </w:sdtPr>
              <w:sdtEndPr/>
              <w:sdtContent>
                <w:r w:rsidR="00330824">
                  <w:rPr>
                    <w:rFonts w:ascii="Arial" w:hAnsi="Arial" w:hint="cs"/>
                    <w:b/>
                    <w:bCs/>
                    <w:noProof w:val="0"/>
                    <w:sz w:val="26"/>
                    <w:szCs w:val="26"/>
                    <w:rtl/>
                  </w:rPr>
                  <w:t>ה</w:t>
                </w:r>
                <w:r w:rsidR="00330824">
                  <w:rPr>
                    <w:rFonts w:ascii="Arial" w:hAnsi="Arial"/>
                    <w:b/>
                    <w:bCs/>
                    <w:noProof w:val="0"/>
                    <w:sz w:val="26"/>
                    <w:szCs w:val="26"/>
                    <w:rtl/>
                  </w:rPr>
                  <w:t>משיב</w:t>
                </w:r>
                <w:r w:rsidR="00330824">
                  <w:rPr>
                    <w:rFonts w:ascii="Arial" w:hAnsi="Arial" w:hint="cs"/>
                    <w:b/>
                    <w:bCs/>
                    <w:noProof w:val="0"/>
                    <w:sz w:val="26"/>
                    <w:szCs w:val="26"/>
                    <w:rtl/>
                  </w:rPr>
                  <w:t>ה</w:t>
                </w:r>
              </w:sdtContent>
            </w:sdt>
          </w:p>
        </w:tc>
        <w:tc>
          <w:tcPr>
            <w:tcW w:w="5571" w:type="dxa"/>
          </w:tcPr>
          <w:p w:rsidR="0094424E" w:rsidRPr="00E54CD9" w:rsidRDefault="00330824" w:rsidP="00330824">
            <w:pPr>
              <w:suppressLineNumbers/>
              <w:rPr>
                <w:rFonts w:ascii="Arial" w:hAnsi="Arial"/>
                <w:b/>
                <w:bCs/>
                <w:noProof w:val="0"/>
                <w:sz w:val="26"/>
                <w:szCs w:val="26"/>
                <w:rtl/>
              </w:rPr>
            </w:pPr>
            <w:r>
              <w:rPr>
                <w:rFonts w:ascii="Arial" w:hAnsi="Arial" w:hint="cs"/>
                <w:b/>
                <w:bCs/>
                <w:noProof w:val="0"/>
                <w:sz w:val="26"/>
                <w:szCs w:val="26"/>
                <w:rtl/>
              </w:rPr>
              <w:t>היועצת המשפטית לממשלה</w:t>
            </w:r>
            <w:r w:rsidR="0094424E">
              <w:rPr>
                <w:rFonts w:ascii="Arial" w:hAnsi="Arial" w:hint="cs"/>
                <w:b/>
                <w:bCs/>
                <w:noProof w:val="0"/>
                <w:sz w:val="26"/>
                <w:szCs w:val="26"/>
                <w:rtl/>
              </w:rPr>
              <w:t xml:space="preserve"> </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CB2BDE" w:rsidRDefault="00CB2BDE">
            <w:pPr>
              <w:rPr>
                <w:rFonts w:ascii="David" w:eastAsia="David" w:hAnsi="David"/>
                <w:noProof w:val="0"/>
              </w:rPr>
            </w:pPr>
          </w:p>
        </w:tc>
        <w:tc>
          <w:tcPr>
            <w:tcW w:w="5571" w:type="dxa"/>
          </w:tcPr>
          <w:p w:rsidR="00CB2BDE" w:rsidRDefault="00CB2BDE">
            <w:pPr>
              <w:rPr>
                <w:b/>
                <w:bCs/>
                <w:sz w:val="26"/>
                <w:szCs w:val="26"/>
              </w:rPr>
            </w:pPr>
          </w:p>
        </w:tc>
      </w:tr>
      <w:tr w:rsidR="004C17EE" w:rsidTr="00D620FD">
        <w:trPr>
          <w:jc w:val="center"/>
        </w:trPr>
        <w:tc>
          <w:tcPr>
            <w:tcW w:w="8820" w:type="dxa"/>
            <w:gridSpan w:val="3"/>
          </w:tcPr>
          <w:p w:rsidR="00CB2BDE" w:rsidRDefault="0005654B" w:rsidP="0043171F">
            <w:pPr>
              <w:suppressLineNumbers/>
              <w:rPr>
                <w:rFonts w:ascii="Arial" w:hAnsi="Arial"/>
                <w:b/>
                <w:bCs/>
                <w:noProof w:val="0"/>
                <w:sz w:val="26"/>
                <w:szCs w:val="26"/>
                <w:rtl/>
              </w:rPr>
            </w:pPr>
            <w:sdt>
              <w:sdtPr>
                <w:rPr>
                  <w:rtl/>
                </w:rPr>
                <w:alias w:val="1486"/>
                <w:tag w:val="1486"/>
                <w:id w:val="961691824"/>
                <w:text w:multiLine="1"/>
              </w:sdtPr>
              <w:sdtEndPr/>
              <w:sdtContent>
                <w:r w:rsidR="00330824">
                  <w:rPr>
                    <w:rFonts w:ascii="Arial" w:hAnsi="Arial" w:hint="cs"/>
                    <w:b/>
                    <w:bCs/>
                    <w:noProof w:val="0"/>
                    <w:sz w:val="26"/>
                    <w:szCs w:val="26"/>
                    <w:rtl/>
                  </w:rPr>
                  <w:t xml:space="preserve">בעניין </w:t>
                </w:r>
                <w:r w:rsidR="0043171F">
                  <w:rPr>
                    <w:rFonts w:ascii="Arial" w:hAnsi="Arial" w:hint="cs"/>
                    <w:b/>
                    <w:bCs/>
                    <w:noProof w:val="0"/>
                    <w:sz w:val="26"/>
                    <w:szCs w:val="26"/>
                    <w:rtl/>
                  </w:rPr>
                  <w:t>פלוני</w:t>
                </w:r>
              </w:sdtContent>
            </w:sdt>
          </w:p>
          <w:p w:rsidR="004B7C7C" w:rsidRDefault="004B7C7C" w:rsidP="00CD7C86">
            <w:pPr>
              <w:rPr>
                <w:rFonts w:ascii="Arial" w:hAnsi="Arial"/>
                <w:b/>
                <w:bCs/>
                <w:noProof w:val="0"/>
                <w:sz w:val="26"/>
                <w:szCs w:val="26"/>
              </w:rPr>
            </w:pPr>
            <w:r>
              <w:rPr>
                <w:rFonts w:ascii="Arial" w:hAnsi="Arial" w:hint="cs"/>
                <w:b/>
                <w:bCs/>
                <w:noProof w:val="0"/>
                <w:sz w:val="26"/>
                <w:szCs w:val="26"/>
                <w:rtl/>
              </w:rPr>
              <w:t xml:space="preserve">           </w:t>
            </w:r>
            <w:r>
              <w:rPr>
                <w:rFonts w:ascii="Arial" w:hAnsi="Arial"/>
                <w:b/>
                <w:bCs/>
                <w:noProof w:val="0"/>
                <w:sz w:val="26"/>
                <w:szCs w:val="26"/>
                <w:rtl/>
              </w:rPr>
              <w:t xml:space="preserve">באמצעות עוה"ד </w:t>
            </w:r>
            <w:r>
              <w:rPr>
                <w:rFonts w:ascii="Arial" w:hAnsi="Arial" w:hint="cs"/>
                <w:b/>
                <w:bCs/>
                <w:noProof w:val="0"/>
                <w:sz w:val="26"/>
                <w:szCs w:val="26"/>
                <w:rtl/>
              </w:rPr>
              <w:t>קלריס דביר</w:t>
            </w:r>
            <w:r>
              <w:rPr>
                <w:rFonts w:ascii="Arial" w:hAnsi="Arial"/>
                <w:b/>
                <w:bCs/>
                <w:noProof w:val="0"/>
                <w:sz w:val="26"/>
                <w:szCs w:val="26"/>
                <w:rtl/>
              </w:rPr>
              <w:t xml:space="preserve">- </w:t>
            </w:r>
            <w:r w:rsidR="00CD7C86">
              <w:rPr>
                <w:rFonts w:ascii="Arial" w:hAnsi="Arial" w:hint="cs"/>
                <w:b/>
                <w:bCs/>
                <w:noProof w:val="0"/>
                <w:sz w:val="26"/>
                <w:szCs w:val="26"/>
                <w:rtl/>
              </w:rPr>
              <w:t>עורכת דין מייצגת</w:t>
            </w:r>
          </w:p>
          <w:p w:rsidR="004B7C7C" w:rsidRDefault="004B7C7C" w:rsidP="004B7C7C">
            <w:pPr>
              <w:rPr>
                <w:rFonts w:ascii="Arial" w:hAnsi="Arial"/>
                <w:b/>
                <w:bCs/>
                <w:noProof w:val="0"/>
                <w:sz w:val="26"/>
                <w:szCs w:val="26"/>
                <w:rtl/>
              </w:rPr>
            </w:pPr>
            <w:r>
              <w:rPr>
                <w:rFonts w:ascii="Arial" w:hAnsi="Arial" w:hint="cs"/>
                <w:b/>
                <w:bCs/>
                <w:noProof w:val="0"/>
                <w:sz w:val="26"/>
                <w:szCs w:val="26"/>
                <w:rtl/>
              </w:rPr>
              <w:t xml:space="preserve">           </w:t>
            </w:r>
            <w:r w:rsidR="00CD7C86">
              <w:rPr>
                <w:rFonts w:ascii="Arial" w:hAnsi="Arial" w:hint="cs"/>
                <w:b/>
                <w:bCs/>
                <w:noProof w:val="0"/>
                <w:sz w:val="26"/>
                <w:szCs w:val="26"/>
                <w:rtl/>
              </w:rPr>
              <w:t xml:space="preserve">מטעם </w:t>
            </w:r>
            <w:r>
              <w:rPr>
                <w:rFonts w:ascii="Arial" w:hAnsi="Arial"/>
                <w:b/>
                <w:bCs/>
                <w:noProof w:val="0"/>
                <w:sz w:val="26"/>
                <w:szCs w:val="26"/>
                <w:rtl/>
              </w:rPr>
              <w:t>הלשכה לסיוע משפטי- מחוז דרום</w:t>
            </w:r>
          </w:p>
          <w:p w:rsidR="004B7C7C" w:rsidRDefault="004B7C7C">
            <w:pPr>
              <w:suppressLineNumbers/>
              <w:rPr>
                <w:rFonts w:ascii="Arial" w:hAnsi="Arial"/>
                <w:b/>
                <w:bCs/>
                <w:noProof w:val="0"/>
                <w:sz w:val="26"/>
                <w:szCs w:val="26"/>
                <w:rtl/>
              </w:rPr>
            </w:pPr>
          </w:p>
        </w:tc>
      </w:tr>
      <w:tr w:rsidR="004B7C7C" w:rsidTr="00D620FD">
        <w:trPr>
          <w:jc w:val="center"/>
        </w:trPr>
        <w:tc>
          <w:tcPr>
            <w:tcW w:w="8820" w:type="dxa"/>
            <w:gridSpan w:val="3"/>
          </w:tcPr>
          <w:p w:rsidR="004B7C7C" w:rsidRDefault="004B7C7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694556">
      <w:pPr>
        <w:spacing w:line="360" w:lineRule="auto"/>
        <w:jc w:val="both"/>
        <w:rPr>
          <w:rFonts w:ascii="Arial" w:hAnsi="Arial"/>
          <w:noProof w:val="0"/>
          <w:rtl/>
        </w:rPr>
      </w:pPr>
      <w:bookmarkStart w:id="0" w:name="NGCSBookmark"/>
      <w:bookmarkEnd w:id="0"/>
    </w:p>
    <w:p w:rsidR="0037331E" w:rsidRDefault="00CD7C86" w:rsidP="001A16C7">
      <w:pPr>
        <w:spacing w:line="360" w:lineRule="auto"/>
        <w:jc w:val="both"/>
        <w:rPr>
          <w:rFonts w:ascii="Arial" w:hAnsi="Arial"/>
          <w:noProof w:val="0"/>
          <w:rtl/>
        </w:rPr>
      </w:pPr>
      <w:r>
        <w:rPr>
          <w:rFonts w:ascii="Arial" w:hAnsi="Arial" w:hint="cs"/>
          <w:noProof w:val="0"/>
          <w:rtl/>
        </w:rPr>
        <w:t>לפני בקשת המבקשים למינויים</w:t>
      </w:r>
      <w:r w:rsidR="0037331E">
        <w:rPr>
          <w:rFonts w:ascii="Arial" w:hAnsi="Arial" w:hint="cs"/>
          <w:noProof w:val="0"/>
          <w:rtl/>
        </w:rPr>
        <w:t xml:space="preserve"> כאפוטרופוסים, ביחד ולחוד, על כלל ענייניו של מר </w:t>
      </w:r>
      <w:r w:rsidR="001A16C7">
        <w:rPr>
          <w:rFonts w:ascii="Arial" w:hAnsi="Arial" w:hint="cs"/>
          <w:noProof w:val="0"/>
          <w:rtl/>
        </w:rPr>
        <w:t>...</w:t>
      </w:r>
      <w:r w:rsidR="0037331E">
        <w:rPr>
          <w:rFonts w:ascii="Arial" w:hAnsi="Arial" w:hint="cs"/>
          <w:noProof w:val="0"/>
          <w:rtl/>
        </w:rPr>
        <w:t>.</w:t>
      </w:r>
    </w:p>
    <w:p w:rsidR="0037331E" w:rsidRDefault="0037331E">
      <w:pPr>
        <w:spacing w:line="360" w:lineRule="auto"/>
        <w:jc w:val="both"/>
        <w:rPr>
          <w:rFonts w:ascii="Arial" w:hAnsi="Arial"/>
          <w:noProof w:val="0"/>
          <w:rtl/>
        </w:rPr>
      </w:pPr>
    </w:p>
    <w:p w:rsidR="00334A17" w:rsidRDefault="00334A17" w:rsidP="001A16C7">
      <w:pPr>
        <w:spacing w:line="360" w:lineRule="auto"/>
        <w:jc w:val="both"/>
        <w:rPr>
          <w:rFonts w:ascii="Arial" w:hAnsi="Arial"/>
          <w:noProof w:val="0"/>
          <w:rtl/>
        </w:rPr>
      </w:pPr>
      <w:r>
        <w:rPr>
          <w:rFonts w:ascii="Arial" w:hAnsi="Arial"/>
          <w:noProof w:val="0"/>
          <w:rtl/>
        </w:rPr>
        <w:t xml:space="preserve">לאחר </w:t>
      </w:r>
      <w:r>
        <w:rPr>
          <w:rFonts w:ascii="Arial" w:hAnsi="Arial" w:hint="cs"/>
          <w:noProof w:val="0"/>
          <w:rtl/>
        </w:rPr>
        <w:t>ששמעתי את הצדדים ו</w:t>
      </w:r>
      <w:r>
        <w:rPr>
          <w:rFonts w:ascii="Arial" w:hAnsi="Arial"/>
          <w:noProof w:val="0"/>
          <w:rtl/>
        </w:rPr>
        <w:t xml:space="preserve">ששוחחתי עם </w:t>
      </w:r>
      <w:r>
        <w:rPr>
          <w:rFonts w:ascii="Arial" w:hAnsi="Arial" w:hint="cs"/>
          <w:noProof w:val="0"/>
          <w:rtl/>
        </w:rPr>
        <w:t xml:space="preserve">האדם שמבוקש למנות לו אפוטרופוס- </w:t>
      </w:r>
      <w:r>
        <w:rPr>
          <w:rFonts w:ascii="Arial" w:hAnsi="Arial"/>
          <w:noProof w:val="0"/>
          <w:rtl/>
        </w:rPr>
        <w:t>מר</w:t>
      </w:r>
      <w:r w:rsidR="001A16C7">
        <w:rPr>
          <w:rFonts w:ascii="Arial" w:hAnsi="Arial" w:hint="cs"/>
          <w:noProof w:val="0"/>
          <w:rtl/>
        </w:rPr>
        <w:t xml:space="preserve"> ...</w:t>
      </w:r>
      <w:r>
        <w:rPr>
          <w:rFonts w:ascii="Arial" w:hAnsi="Arial"/>
          <w:noProof w:val="0"/>
          <w:rtl/>
        </w:rPr>
        <w:t xml:space="preserve"> </w:t>
      </w:r>
      <w:r>
        <w:rPr>
          <w:rFonts w:ascii="Arial" w:hAnsi="Arial" w:hint="cs"/>
          <w:noProof w:val="0"/>
          <w:rtl/>
        </w:rPr>
        <w:t>(להלן: "</w:t>
      </w:r>
      <w:r w:rsidRPr="00D9471F">
        <w:rPr>
          <w:rFonts w:ascii="Arial" w:hAnsi="Arial" w:hint="cs"/>
          <w:b/>
          <w:bCs/>
          <w:noProof w:val="0"/>
          <w:rtl/>
        </w:rPr>
        <w:t xml:space="preserve">מר </w:t>
      </w:r>
      <w:r w:rsidR="001A16C7">
        <w:rPr>
          <w:rFonts w:ascii="Arial" w:hAnsi="Arial" w:hint="cs"/>
          <w:b/>
          <w:bCs/>
          <w:noProof w:val="0"/>
          <w:rtl/>
        </w:rPr>
        <w:t>ת'</w:t>
      </w:r>
      <w:r>
        <w:rPr>
          <w:rFonts w:ascii="Arial" w:hAnsi="Arial" w:hint="cs"/>
          <w:noProof w:val="0"/>
          <w:rtl/>
        </w:rPr>
        <w:t>")</w:t>
      </w:r>
      <w:r>
        <w:rPr>
          <w:rFonts w:ascii="Arial" w:hAnsi="Arial"/>
          <w:noProof w:val="0"/>
          <w:rtl/>
        </w:rPr>
        <w:t xml:space="preserve">, התרשמתי ממצבו, בחנתי את רצונו וטובתו ואחר עיון בכל אשר בפניי, לרבות כתבי הטענות, תסקיר עו"ס סדרי דין, עמדת ב"כ היועמ"ש ועמדתה של האפו' לדין, עוה"ד </w:t>
      </w:r>
      <w:r>
        <w:rPr>
          <w:rFonts w:ascii="Arial" w:hAnsi="Arial" w:hint="cs"/>
          <w:noProof w:val="0"/>
          <w:rtl/>
        </w:rPr>
        <w:t>קלריס דביר</w:t>
      </w:r>
      <w:r>
        <w:rPr>
          <w:rFonts w:ascii="Arial" w:hAnsi="Arial"/>
          <w:noProof w:val="0"/>
          <w:rtl/>
        </w:rPr>
        <w:t xml:space="preserve">, </w:t>
      </w:r>
      <w:r>
        <w:rPr>
          <w:rFonts w:ascii="Arial" w:hAnsi="Arial"/>
          <w:b/>
          <w:bCs/>
          <w:noProof w:val="0"/>
          <w:rtl/>
        </w:rPr>
        <w:t xml:space="preserve">מצאתי </w:t>
      </w:r>
      <w:r>
        <w:rPr>
          <w:rFonts w:ascii="Arial" w:hAnsi="Arial" w:hint="cs"/>
          <w:b/>
          <w:bCs/>
          <w:noProof w:val="0"/>
          <w:rtl/>
        </w:rPr>
        <w:t>לקבל</w:t>
      </w:r>
      <w:r>
        <w:rPr>
          <w:rFonts w:ascii="Arial" w:hAnsi="Arial"/>
          <w:b/>
          <w:bCs/>
          <w:noProof w:val="0"/>
          <w:rtl/>
        </w:rPr>
        <w:t xml:space="preserve"> </w:t>
      </w:r>
      <w:r w:rsidR="00D9471F">
        <w:rPr>
          <w:rFonts w:ascii="Arial" w:hAnsi="Arial" w:hint="cs"/>
          <w:b/>
          <w:bCs/>
          <w:noProof w:val="0"/>
          <w:rtl/>
        </w:rPr>
        <w:t>הבקשה,</w:t>
      </w:r>
      <w:r>
        <w:rPr>
          <w:rFonts w:ascii="Arial" w:hAnsi="Arial"/>
          <w:b/>
          <w:bCs/>
          <w:noProof w:val="0"/>
          <w:rtl/>
        </w:rPr>
        <w:t xml:space="preserve"> </w:t>
      </w:r>
      <w:r>
        <w:rPr>
          <w:rFonts w:ascii="Arial" w:hAnsi="Arial" w:hint="cs"/>
          <w:b/>
          <w:bCs/>
          <w:noProof w:val="0"/>
          <w:rtl/>
        </w:rPr>
        <w:t xml:space="preserve">באופן חלקי בלבד, </w:t>
      </w:r>
      <w:r w:rsidR="00D9471F">
        <w:rPr>
          <w:rFonts w:ascii="Arial" w:hAnsi="Arial" w:hint="cs"/>
          <w:b/>
          <w:bCs/>
          <w:noProof w:val="0"/>
          <w:rtl/>
        </w:rPr>
        <w:t xml:space="preserve">ולהורות כי </w:t>
      </w:r>
      <w:r>
        <w:rPr>
          <w:rFonts w:ascii="Arial" w:hAnsi="Arial" w:hint="cs"/>
          <w:b/>
          <w:bCs/>
          <w:noProof w:val="0"/>
          <w:rtl/>
        </w:rPr>
        <w:t>המבקשת 1 תמו</w:t>
      </w:r>
      <w:r w:rsidR="00621575">
        <w:rPr>
          <w:rFonts w:ascii="Arial" w:hAnsi="Arial" w:hint="cs"/>
          <w:b/>
          <w:bCs/>
          <w:noProof w:val="0"/>
          <w:rtl/>
        </w:rPr>
        <w:t>נה כאפוטרופוס</w:t>
      </w:r>
      <w:r w:rsidR="005E7D44">
        <w:rPr>
          <w:rFonts w:ascii="Arial" w:hAnsi="Arial" w:hint="cs"/>
          <w:b/>
          <w:bCs/>
          <w:noProof w:val="0"/>
          <w:rtl/>
        </w:rPr>
        <w:t>ה</w:t>
      </w:r>
      <w:r w:rsidR="00D9471F">
        <w:rPr>
          <w:rFonts w:ascii="Arial" w:hAnsi="Arial" w:hint="cs"/>
          <w:b/>
          <w:bCs/>
          <w:noProof w:val="0"/>
          <w:rtl/>
        </w:rPr>
        <w:t xml:space="preserve"> יחידה</w:t>
      </w:r>
      <w:r w:rsidR="00621575">
        <w:rPr>
          <w:rFonts w:ascii="Arial" w:hAnsi="Arial" w:hint="cs"/>
          <w:b/>
          <w:bCs/>
          <w:noProof w:val="0"/>
          <w:rtl/>
        </w:rPr>
        <w:t xml:space="preserve"> </w:t>
      </w:r>
      <w:r w:rsidR="00D9471F">
        <w:rPr>
          <w:rFonts w:ascii="Arial" w:hAnsi="Arial" w:hint="cs"/>
          <w:b/>
          <w:bCs/>
          <w:noProof w:val="0"/>
          <w:rtl/>
        </w:rPr>
        <w:t xml:space="preserve">וזאת אך </w:t>
      </w:r>
      <w:r w:rsidR="00621575">
        <w:rPr>
          <w:rFonts w:ascii="Arial" w:hAnsi="Arial" w:hint="cs"/>
          <w:b/>
          <w:bCs/>
          <w:noProof w:val="0"/>
          <w:rtl/>
        </w:rPr>
        <w:t xml:space="preserve">על ענייניו הרכושיים של </w:t>
      </w:r>
      <w:r w:rsidR="009E49CE">
        <w:rPr>
          <w:rFonts w:ascii="Arial" w:hAnsi="Arial" w:hint="cs"/>
          <w:b/>
          <w:bCs/>
          <w:noProof w:val="0"/>
          <w:rtl/>
        </w:rPr>
        <w:t>מר ת</w:t>
      </w:r>
      <w:r w:rsidR="009E49CE">
        <w:rPr>
          <w:rFonts w:ascii="Arial" w:hAnsi="Arial"/>
          <w:b/>
          <w:bCs/>
          <w:noProof w:val="0"/>
          <w:rtl/>
        </w:rPr>
        <w:t>'</w:t>
      </w:r>
      <w:r w:rsidR="00621575">
        <w:rPr>
          <w:rFonts w:ascii="Arial" w:hAnsi="Arial" w:hint="cs"/>
          <w:b/>
          <w:bCs/>
          <w:noProof w:val="0"/>
          <w:rtl/>
        </w:rPr>
        <w:t>.</w:t>
      </w:r>
    </w:p>
    <w:p w:rsidR="00D9471F" w:rsidRDefault="00D9471F" w:rsidP="00D9471F">
      <w:pPr>
        <w:spacing w:line="360" w:lineRule="auto"/>
        <w:jc w:val="both"/>
        <w:rPr>
          <w:rFonts w:ascii="Arial" w:hAnsi="Arial"/>
          <w:noProof w:val="0"/>
          <w:rtl/>
        </w:rPr>
      </w:pPr>
    </w:p>
    <w:p w:rsidR="00D9471F" w:rsidRDefault="00D9471F" w:rsidP="00D9471F">
      <w:pPr>
        <w:spacing w:line="360" w:lineRule="auto"/>
        <w:jc w:val="both"/>
        <w:rPr>
          <w:rFonts w:ascii="Arial" w:hAnsi="Arial"/>
          <w:noProof w:val="0"/>
        </w:rPr>
      </w:pPr>
      <w:r>
        <w:rPr>
          <w:rFonts w:ascii="Arial" w:hAnsi="Arial" w:hint="cs"/>
          <w:noProof w:val="0"/>
          <w:rtl/>
        </w:rPr>
        <w:t>לא מצאתי לקבל הבקשה למנות המבקשים 2 ו-3 בצוותא עם המבקשת 1 ולא מצאתי להורות על מינוי אפוטרופוס לעניינים אישיים ורפואיים.</w:t>
      </w:r>
    </w:p>
    <w:p w:rsidR="00BC10A0" w:rsidRDefault="00BC10A0" w:rsidP="00334A17">
      <w:pPr>
        <w:spacing w:line="360" w:lineRule="auto"/>
        <w:jc w:val="both"/>
        <w:rPr>
          <w:rFonts w:ascii="Arial" w:hAnsi="Arial"/>
          <w:noProof w:val="0"/>
          <w:rtl/>
        </w:rPr>
      </w:pPr>
    </w:p>
    <w:p w:rsidR="00334A17" w:rsidRDefault="00334A17" w:rsidP="00334A17">
      <w:pPr>
        <w:spacing w:line="360" w:lineRule="auto"/>
        <w:jc w:val="both"/>
        <w:rPr>
          <w:rFonts w:ascii="Arial" w:hAnsi="Arial"/>
          <w:b/>
          <w:bCs/>
          <w:noProof w:val="0"/>
          <w:u w:val="single"/>
          <w:rtl/>
        </w:rPr>
      </w:pPr>
      <w:r>
        <w:rPr>
          <w:rFonts w:ascii="Arial" w:hAnsi="Arial"/>
          <w:b/>
          <w:bCs/>
          <w:noProof w:val="0"/>
          <w:u w:val="single"/>
          <w:rtl/>
        </w:rPr>
        <w:t>ואלו נימוקיי:</w:t>
      </w:r>
    </w:p>
    <w:p w:rsidR="00334A17" w:rsidRDefault="00334A17">
      <w:pPr>
        <w:spacing w:line="360" w:lineRule="auto"/>
        <w:jc w:val="both"/>
        <w:rPr>
          <w:rFonts w:ascii="Arial" w:hAnsi="Arial"/>
          <w:noProof w:val="0"/>
          <w:rtl/>
        </w:rPr>
      </w:pPr>
    </w:p>
    <w:p w:rsidR="007357A5" w:rsidRPr="007357A5" w:rsidRDefault="007357A5">
      <w:pPr>
        <w:spacing w:line="360" w:lineRule="auto"/>
        <w:jc w:val="both"/>
        <w:rPr>
          <w:rFonts w:ascii="Arial" w:hAnsi="Arial"/>
          <w:b/>
          <w:bCs/>
          <w:noProof w:val="0"/>
          <w:rtl/>
        </w:rPr>
      </w:pPr>
      <w:r w:rsidRPr="007357A5">
        <w:rPr>
          <w:rFonts w:ascii="Arial" w:hAnsi="Arial" w:hint="cs"/>
          <w:b/>
          <w:bCs/>
          <w:noProof w:val="0"/>
          <w:rtl/>
        </w:rPr>
        <w:t>רקע כללי בתמצית</w:t>
      </w:r>
      <w:r>
        <w:rPr>
          <w:rFonts w:ascii="Arial" w:hAnsi="Arial" w:hint="cs"/>
          <w:b/>
          <w:bCs/>
          <w:noProof w:val="0"/>
          <w:rtl/>
        </w:rPr>
        <w:t>:</w:t>
      </w:r>
    </w:p>
    <w:p w:rsidR="007357A5" w:rsidRPr="00CD7C86" w:rsidRDefault="00D9471F" w:rsidP="00CD7C86">
      <w:pPr>
        <w:pStyle w:val="ad"/>
        <w:numPr>
          <w:ilvl w:val="0"/>
          <w:numId w:val="5"/>
        </w:numPr>
        <w:spacing w:line="360" w:lineRule="auto"/>
        <w:jc w:val="both"/>
        <w:rPr>
          <w:rFonts w:ascii="Arial" w:hAnsi="Arial"/>
          <w:noProof w:val="0"/>
          <w:rtl/>
        </w:rPr>
      </w:pPr>
      <w:r w:rsidRPr="00417F9F">
        <w:rPr>
          <w:rFonts w:ascii="Arial" w:hAnsi="Arial" w:hint="cs"/>
          <w:noProof w:val="0"/>
          <w:rtl/>
        </w:rPr>
        <w:t xml:space="preserve">המבקשים </w:t>
      </w:r>
      <w:r w:rsidR="007357A5" w:rsidRPr="00417F9F">
        <w:rPr>
          <w:rFonts w:ascii="Arial" w:hAnsi="Arial" w:hint="cs"/>
          <w:noProof w:val="0"/>
          <w:rtl/>
        </w:rPr>
        <w:t xml:space="preserve">1 ו-3 הם אחיו של </w:t>
      </w:r>
      <w:r w:rsidR="009E49CE">
        <w:rPr>
          <w:rFonts w:ascii="Arial" w:hAnsi="Arial" w:hint="cs"/>
          <w:noProof w:val="0"/>
          <w:rtl/>
        </w:rPr>
        <w:t>מר ת</w:t>
      </w:r>
      <w:r w:rsidR="009E49CE">
        <w:rPr>
          <w:rFonts w:ascii="Arial" w:hAnsi="Arial"/>
          <w:noProof w:val="0"/>
          <w:rtl/>
        </w:rPr>
        <w:t>'</w:t>
      </w:r>
      <w:r w:rsidR="007357A5" w:rsidRPr="00417F9F">
        <w:rPr>
          <w:rFonts w:ascii="Arial" w:hAnsi="Arial" w:hint="cs"/>
          <w:noProof w:val="0"/>
          <w:rtl/>
        </w:rPr>
        <w:t xml:space="preserve"> והמבקש 2 הוא בן דודו, הגישו בקשה למנותם, ביחד ולחוד, כאפוטרופוסים על כלל ענייניו.</w:t>
      </w:r>
    </w:p>
    <w:p w:rsidR="007357A5" w:rsidRDefault="007357A5" w:rsidP="00417F9F">
      <w:pPr>
        <w:pStyle w:val="ad"/>
        <w:numPr>
          <w:ilvl w:val="0"/>
          <w:numId w:val="5"/>
        </w:numPr>
        <w:spacing w:line="360" w:lineRule="auto"/>
        <w:jc w:val="both"/>
        <w:rPr>
          <w:rFonts w:ascii="Arial" w:hAnsi="Arial"/>
          <w:b/>
          <w:bCs/>
          <w:noProof w:val="0"/>
        </w:rPr>
      </w:pPr>
      <w:r w:rsidRPr="00417F9F">
        <w:rPr>
          <w:rFonts w:ascii="Arial" w:hAnsi="Arial" w:hint="cs"/>
          <w:b/>
          <w:bCs/>
          <w:noProof w:val="0"/>
          <w:rtl/>
        </w:rPr>
        <w:lastRenderedPageBreak/>
        <w:t>ביום 6.3.2024 הוגש תסקיר עו"ס סדרי דין, במסגרתו תוארו הנסיבות כדלהלן:</w:t>
      </w:r>
    </w:p>
    <w:p w:rsidR="00417F9F" w:rsidRPr="00CD7C86" w:rsidRDefault="00417F9F" w:rsidP="00417F9F">
      <w:pPr>
        <w:pStyle w:val="ad"/>
        <w:spacing w:line="360" w:lineRule="auto"/>
        <w:ind w:left="643"/>
        <w:jc w:val="both"/>
        <w:rPr>
          <w:rFonts w:ascii="Arial" w:hAnsi="Arial"/>
          <w:b/>
          <w:bCs/>
          <w:noProof w:val="0"/>
          <w:rtl/>
        </w:rPr>
      </w:pPr>
    </w:p>
    <w:p w:rsidR="00902B7F" w:rsidRDefault="00417F9F" w:rsidP="00902B7F">
      <w:pPr>
        <w:pStyle w:val="ad"/>
        <w:numPr>
          <w:ilvl w:val="0"/>
          <w:numId w:val="3"/>
        </w:numPr>
        <w:spacing w:line="360" w:lineRule="auto"/>
        <w:ind w:left="992" w:hanging="284"/>
        <w:jc w:val="both"/>
        <w:rPr>
          <w:rFonts w:ascii="Arial" w:hAnsi="Arial"/>
          <w:noProof w:val="0"/>
        </w:rPr>
      </w:pPr>
      <w:r>
        <w:rPr>
          <w:rFonts w:ascii="Arial" w:hAnsi="Arial" w:hint="cs"/>
          <w:noProof w:val="0"/>
          <w:rtl/>
        </w:rPr>
        <w:t xml:space="preserve">ע"פ תעודת רופא מיום 18.12.2023, </w:t>
      </w:r>
      <w:r w:rsidR="009E49CE">
        <w:rPr>
          <w:rFonts w:ascii="Arial" w:hAnsi="Arial" w:hint="cs"/>
          <w:noProof w:val="0"/>
          <w:rtl/>
        </w:rPr>
        <w:t>מר ת</w:t>
      </w:r>
      <w:r w:rsidR="009E49CE">
        <w:rPr>
          <w:rFonts w:ascii="Arial" w:hAnsi="Arial"/>
          <w:noProof w:val="0"/>
          <w:rtl/>
        </w:rPr>
        <w:t>'</w:t>
      </w:r>
      <w:r>
        <w:rPr>
          <w:rFonts w:ascii="Arial" w:hAnsi="Arial" w:hint="cs"/>
          <w:noProof w:val="0"/>
          <w:rtl/>
        </w:rPr>
        <w:t xml:space="preserve"> נקלט למחלקה מוגנת בבית אבות לפי קוד מלחמה</w:t>
      </w:r>
      <w:r w:rsidR="00CD7C86">
        <w:rPr>
          <w:rFonts w:ascii="Arial" w:hAnsi="Arial" w:hint="cs"/>
          <w:noProof w:val="0"/>
          <w:rtl/>
        </w:rPr>
        <w:t>,</w:t>
      </w:r>
      <w:r>
        <w:rPr>
          <w:rFonts w:ascii="Arial" w:hAnsi="Arial" w:hint="cs"/>
          <w:noProof w:val="0"/>
          <w:rtl/>
        </w:rPr>
        <w:t xml:space="preserve"> בעקבות מצבו התפקודי הירוד, הזנחה קשה בטיפול אישי וניהול משק הבית</w:t>
      </w:r>
      <w:r w:rsidR="00902B7F">
        <w:rPr>
          <w:rFonts w:ascii="Arial" w:hAnsi="Arial" w:hint="cs"/>
          <w:noProof w:val="0"/>
          <w:rtl/>
        </w:rPr>
        <w:t xml:space="preserve">; </w:t>
      </w:r>
      <w:r w:rsidRPr="00902B7F">
        <w:rPr>
          <w:rFonts w:ascii="Arial" w:hAnsi="Arial" w:hint="cs"/>
          <w:noProof w:val="0"/>
          <w:rtl/>
        </w:rPr>
        <w:t>ידוע על</w:t>
      </w:r>
      <w:r w:rsidR="00902B7F">
        <w:rPr>
          <w:rFonts w:ascii="Arial" w:hAnsi="Arial" w:hint="cs"/>
          <w:noProof w:val="0"/>
          <w:rtl/>
        </w:rPr>
        <w:t xml:space="preserve"> צריכת אלכוהול מופרזת במשך שנים; </w:t>
      </w:r>
      <w:r w:rsidRPr="00902B7F">
        <w:rPr>
          <w:rFonts w:ascii="Arial" w:hAnsi="Arial" w:hint="cs"/>
          <w:noProof w:val="0"/>
          <w:rtl/>
        </w:rPr>
        <w:t>בית מלוכלך, חסר מזון ומצרכים בסיסיים והתקבל כשהוא מוזנח מאוד, כשריח חריף של שתן נודף ממנו, כאשר הרושם היה שלא התרחץ זמן רב ולא החליף בגדים</w:t>
      </w:r>
      <w:r w:rsidR="00902B7F">
        <w:rPr>
          <w:rFonts w:ascii="Arial" w:hAnsi="Arial" w:hint="cs"/>
          <w:noProof w:val="0"/>
          <w:rtl/>
        </w:rPr>
        <w:t xml:space="preserve">; </w:t>
      </w:r>
      <w:r w:rsidRPr="00902B7F">
        <w:rPr>
          <w:rFonts w:ascii="Arial" w:hAnsi="Arial" w:hint="cs"/>
          <w:noProof w:val="0"/>
          <w:rtl/>
        </w:rPr>
        <w:t>בהיותו בבית נפל מספר פעמים וסבל מקשיים בהליכה</w:t>
      </w:r>
      <w:r w:rsidR="00902B7F">
        <w:rPr>
          <w:rFonts w:ascii="Arial" w:hAnsi="Arial" w:hint="cs"/>
          <w:noProof w:val="0"/>
          <w:rtl/>
        </w:rPr>
        <w:t xml:space="preserve">; </w:t>
      </w:r>
      <w:r w:rsidRPr="00902B7F">
        <w:rPr>
          <w:rFonts w:ascii="Arial" w:hAnsi="Arial" w:hint="cs"/>
          <w:noProof w:val="0"/>
          <w:rtl/>
        </w:rPr>
        <w:t>במהלך שהייתו במחלקה השתפר פלאים, מתהלך למרחקים קצרים בעזרת הליכון, נקי ומסודר, אוכל יפה,</w:t>
      </w:r>
      <w:r w:rsidR="00902B7F">
        <w:rPr>
          <w:rFonts w:ascii="Arial" w:hAnsi="Arial" w:hint="cs"/>
          <w:noProof w:val="0"/>
          <w:rtl/>
        </w:rPr>
        <w:t xml:space="preserve"> משתף פעולה בטיפול אישי ותעסוקה; </w:t>
      </w:r>
      <w:r w:rsidRPr="00902B7F">
        <w:rPr>
          <w:rFonts w:ascii="Arial" w:hAnsi="Arial" w:hint="cs"/>
          <w:noProof w:val="0"/>
          <w:rtl/>
        </w:rPr>
        <w:t>בהערכת קוגניטיבית ושיחה מעמיקה מגלה ירידה קוגניטיבית משמעותית. צבר 18 נקודות מתוך 30 במבחן מיני-</w:t>
      </w:r>
      <w:r w:rsidR="00902B7F">
        <w:rPr>
          <w:rFonts w:ascii="Arial" w:hAnsi="Arial" w:hint="cs"/>
          <w:noProof w:val="0"/>
          <w:rtl/>
        </w:rPr>
        <w:t xml:space="preserve">מנטל; </w:t>
      </w:r>
      <w:r w:rsidRPr="00902B7F">
        <w:rPr>
          <w:rFonts w:ascii="Arial" w:hAnsi="Arial" w:hint="cs"/>
          <w:noProof w:val="0"/>
          <w:rtl/>
        </w:rPr>
        <w:t>דיבור שוטף, שפה עשירה, מלאה קונפבולציות וחזרתיות.</w:t>
      </w:r>
    </w:p>
    <w:p w:rsidR="00902B7F" w:rsidRDefault="00902B7F" w:rsidP="00902B7F">
      <w:pPr>
        <w:pStyle w:val="ad"/>
        <w:spacing w:line="360" w:lineRule="auto"/>
        <w:ind w:left="992"/>
        <w:jc w:val="both"/>
        <w:rPr>
          <w:rFonts w:ascii="Arial" w:hAnsi="Arial"/>
          <w:noProof w:val="0"/>
        </w:rPr>
      </w:pPr>
    </w:p>
    <w:p w:rsidR="00417F9F" w:rsidRPr="00902B7F" w:rsidRDefault="00417F9F" w:rsidP="00902B7F">
      <w:pPr>
        <w:pStyle w:val="ad"/>
        <w:numPr>
          <w:ilvl w:val="0"/>
          <w:numId w:val="3"/>
        </w:numPr>
        <w:spacing w:line="360" w:lineRule="auto"/>
        <w:ind w:left="992" w:hanging="284"/>
        <w:jc w:val="both"/>
        <w:rPr>
          <w:rFonts w:ascii="Arial" w:hAnsi="Arial"/>
          <w:noProof w:val="0"/>
        </w:rPr>
      </w:pPr>
      <w:r w:rsidRPr="00902B7F">
        <w:rPr>
          <w:rFonts w:ascii="Arial" w:hAnsi="Arial" w:hint="cs"/>
          <w:noProof w:val="0"/>
          <w:rtl/>
        </w:rPr>
        <w:t xml:space="preserve">ע"פ תעודת הרופא </w:t>
      </w:r>
      <w:r w:rsidR="009E49CE">
        <w:rPr>
          <w:rFonts w:ascii="Arial" w:hAnsi="Arial" w:hint="cs"/>
          <w:noProof w:val="0"/>
          <w:rtl/>
        </w:rPr>
        <w:t>מר ת</w:t>
      </w:r>
      <w:r w:rsidR="009E49CE">
        <w:rPr>
          <w:rFonts w:ascii="Arial" w:hAnsi="Arial"/>
          <w:noProof w:val="0"/>
          <w:rtl/>
        </w:rPr>
        <w:t>'</w:t>
      </w:r>
      <w:r w:rsidR="00902B7F">
        <w:rPr>
          <w:rFonts w:ascii="Arial" w:hAnsi="Arial" w:hint="cs"/>
          <w:noProof w:val="0"/>
          <w:rtl/>
        </w:rPr>
        <w:t xml:space="preserve"> </w:t>
      </w:r>
      <w:r w:rsidRPr="00902B7F">
        <w:rPr>
          <w:rFonts w:ascii="Arial" w:hAnsi="Arial" w:hint="cs"/>
          <w:noProof w:val="0"/>
          <w:rtl/>
        </w:rPr>
        <w:t>אינו מסוגל לטפל בענייניו ואינו מסוגל להביע דעתו בעניין</w:t>
      </w:r>
      <w:r w:rsidR="00CD7C86">
        <w:rPr>
          <w:rFonts w:ascii="Arial" w:hAnsi="Arial" w:hint="cs"/>
          <w:noProof w:val="0"/>
          <w:rtl/>
        </w:rPr>
        <w:t xml:space="preserve"> הצורך במינוי אפוטרופוס</w:t>
      </w:r>
      <w:r w:rsidRPr="00902B7F">
        <w:rPr>
          <w:rFonts w:ascii="Arial" w:hAnsi="Arial" w:hint="cs"/>
          <w:noProof w:val="0"/>
          <w:rtl/>
        </w:rPr>
        <w:t>.</w:t>
      </w:r>
      <w:r w:rsidR="00902B7F">
        <w:rPr>
          <w:rFonts w:ascii="Arial" w:hAnsi="Arial" w:hint="cs"/>
          <w:noProof w:val="0"/>
          <w:rtl/>
        </w:rPr>
        <w:t xml:space="preserve"> </w:t>
      </w:r>
      <w:r w:rsidRPr="00902B7F">
        <w:rPr>
          <w:rFonts w:ascii="Arial" w:hAnsi="Arial" w:hint="cs"/>
          <w:noProof w:val="0"/>
          <w:rtl/>
        </w:rPr>
        <w:t>עוד הוסיפה עורכת חוות הדעת הרפואית</w:t>
      </w:r>
      <w:r w:rsidR="00902B7F">
        <w:rPr>
          <w:rFonts w:ascii="Arial" w:hAnsi="Arial" w:hint="cs"/>
          <w:noProof w:val="0"/>
          <w:rtl/>
        </w:rPr>
        <w:t xml:space="preserve"> כי</w:t>
      </w:r>
      <w:r w:rsidRPr="00902B7F">
        <w:rPr>
          <w:rFonts w:ascii="Arial" w:hAnsi="Arial" w:hint="cs"/>
          <w:noProof w:val="0"/>
          <w:rtl/>
        </w:rPr>
        <w:t>: "</w:t>
      </w:r>
      <w:r w:rsidRPr="00902B7F">
        <w:rPr>
          <w:rFonts w:ascii="Arial" w:hAnsi="Arial" w:hint="cs"/>
          <w:i/>
          <w:iCs/>
          <w:noProof w:val="0"/>
          <w:rtl/>
        </w:rPr>
        <w:t>למרות שצבר 18 נקודות בבדיקה פורמלית יש לציין שלא ידע להסביר סיבה לקבלתו לבית האבות, לא זכר את מצב הזנחתו בבית ומשוכנע שיכול לתפקד עצמאית</w:t>
      </w:r>
      <w:r w:rsidRPr="00902B7F">
        <w:rPr>
          <w:rFonts w:ascii="Arial" w:hAnsi="Arial" w:hint="cs"/>
          <w:noProof w:val="0"/>
          <w:rtl/>
        </w:rPr>
        <w:t>".</w:t>
      </w:r>
    </w:p>
    <w:p w:rsidR="00417F9F" w:rsidRDefault="00417F9F" w:rsidP="000D705C">
      <w:pPr>
        <w:pStyle w:val="ad"/>
        <w:spacing w:line="360" w:lineRule="auto"/>
        <w:ind w:left="992" w:hanging="284"/>
        <w:jc w:val="both"/>
        <w:rPr>
          <w:rFonts w:ascii="Arial" w:hAnsi="Arial"/>
          <w:noProof w:val="0"/>
        </w:rPr>
      </w:pPr>
    </w:p>
    <w:p w:rsidR="00417F9F" w:rsidRDefault="00417F9F" w:rsidP="007D06F6">
      <w:pPr>
        <w:pStyle w:val="ad"/>
        <w:numPr>
          <w:ilvl w:val="0"/>
          <w:numId w:val="3"/>
        </w:numPr>
        <w:spacing w:line="360" w:lineRule="auto"/>
        <w:ind w:left="992" w:hanging="284"/>
        <w:jc w:val="both"/>
        <w:rPr>
          <w:rFonts w:ascii="Arial" w:hAnsi="Arial"/>
          <w:noProof w:val="0"/>
        </w:rPr>
      </w:pPr>
      <w:r>
        <w:rPr>
          <w:rFonts w:ascii="Arial" w:hAnsi="Arial" w:hint="cs"/>
          <w:noProof w:val="0"/>
          <w:rtl/>
        </w:rPr>
        <w:t>עו"ס</w:t>
      </w:r>
      <w:r w:rsidR="00CD7C86">
        <w:rPr>
          <w:rFonts w:ascii="Arial" w:hAnsi="Arial" w:hint="cs"/>
          <w:noProof w:val="0"/>
          <w:rtl/>
        </w:rPr>
        <w:t xml:space="preserve"> סדרי דין</w:t>
      </w:r>
      <w:r>
        <w:rPr>
          <w:rFonts w:ascii="Arial" w:hAnsi="Arial" w:hint="cs"/>
          <w:noProof w:val="0"/>
          <w:rtl/>
        </w:rPr>
        <w:t xml:space="preserve"> הוסיפה כי בביקור שערכה בבית האבות, </w:t>
      </w:r>
      <w:r w:rsidR="009E49CE">
        <w:rPr>
          <w:rFonts w:ascii="Arial" w:hAnsi="Arial" w:hint="cs"/>
          <w:noProof w:val="0"/>
          <w:rtl/>
        </w:rPr>
        <w:t>מר ת</w:t>
      </w:r>
      <w:r w:rsidR="009E49CE">
        <w:rPr>
          <w:rFonts w:ascii="Arial" w:hAnsi="Arial"/>
          <w:noProof w:val="0"/>
          <w:rtl/>
        </w:rPr>
        <w:t>'</w:t>
      </w:r>
      <w:r>
        <w:rPr>
          <w:rFonts w:ascii="Arial" w:hAnsi="Arial" w:hint="cs"/>
          <w:noProof w:val="0"/>
          <w:rtl/>
        </w:rPr>
        <w:t xml:space="preserve"> לא זכר אותה מביקור קודם; סיפר שעלה עם הוריו לישראל בשנת 1949 ותיאר את מבנה משפחתו; סירב לומר את שמות בני משפחתו "</w:t>
      </w:r>
      <w:r w:rsidRPr="00CD7C86">
        <w:rPr>
          <w:rFonts w:ascii="Arial" w:hAnsi="Arial" w:hint="cs"/>
          <w:i/>
          <w:iCs/>
          <w:noProof w:val="0"/>
          <w:rtl/>
        </w:rPr>
        <w:t>כי לא קיבל מהם רשות להעביר פרטים</w:t>
      </w:r>
      <w:r>
        <w:rPr>
          <w:rFonts w:ascii="Arial" w:hAnsi="Arial" w:hint="cs"/>
          <w:noProof w:val="0"/>
          <w:rtl/>
        </w:rPr>
        <w:t xml:space="preserve">"; לא ידע לומר בן כמה הוא; נראה כי הוא מבין שאינו עצמאי בהליכה ושהוא בכיסא גלגלים; אמר שאין צורך כי מי מבני משפחתו יטפל בענייניו; אמר שסומך על המבקשת 1 ושהיא "לעילא לעילא"; חזר על כך כי אינו זקוק לאפוטרופוס; לגבי המבקש 3, ציין שהוא </w:t>
      </w:r>
      <w:r w:rsidR="007D06F6">
        <w:rPr>
          <w:rFonts w:ascii="Arial" w:hAnsi="Arial" w:hint="cs"/>
          <w:noProof w:val="0"/>
          <w:rtl/>
        </w:rPr>
        <w:t>האח הצעיר ואינו מתאים להתמנות וכ</w:t>
      </w:r>
      <w:r>
        <w:rPr>
          <w:rFonts w:ascii="Arial" w:hAnsi="Arial" w:hint="cs"/>
          <w:noProof w:val="0"/>
          <w:rtl/>
        </w:rPr>
        <w:t xml:space="preserve">י הוא בעל משפחה בעצמו ואין לו זמן; בהתייחס למבקש 2, ציין כי הוא בן דוד ואינו אח וכי יש לו עסק לנהל; התנגד באופן נחרץ לכך שעמותה חיצונית תטפל </w:t>
      </w:r>
      <w:r w:rsidR="007D06F6">
        <w:rPr>
          <w:rFonts w:ascii="Arial" w:hAnsi="Arial" w:hint="cs"/>
          <w:noProof w:val="0"/>
          <w:rtl/>
        </w:rPr>
        <w:t>בענייניו</w:t>
      </w:r>
      <w:r>
        <w:rPr>
          <w:rFonts w:ascii="Arial" w:hAnsi="Arial" w:hint="cs"/>
          <w:noProof w:val="0"/>
          <w:rtl/>
        </w:rPr>
        <w:t xml:space="preserve"> וחזר על כך שאינו זקוק לאפוטרופוס ויכול לטפל בעצמו בענייניו.</w:t>
      </w:r>
    </w:p>
    <w:p w:rsidR="00417F9F" w:rsidRDefault="00417F9F" w:rsidP="000D705C">
      <w:pPr>
        <w:pStyle w:val="ad"/>
        <w:spacing w:line="360" w:lineRule="auto"/>
        <w:ind w:left="992" w:hanging="284"/>
        <w:jc w:val="both"/>
        <w:rPr>
          <w:rFonts w:ascii="Arial" w:hAnsi="Arial"/>
          <w:noProof w:val="0"/>
        </w:rPr>
      </w:pPr>
    </w:p>
    <w:p w:rsidR="00417F9F" w:rsidRPr="00564CAA" w:rsidRDefault="00417F9F" w:rsidP="00564CAA">
      <w:pPr>
        <w:pStyle w:val="ad"/>
        <w:numPr>
          <w:ilvl w:val="0"/>
          <w:numId w:val="3"/>
        </w:numPr>
        <w:spacing w:line="360" w:lineRule="auto"/>
        <w:ind w:left="992" w:hanging="284"/>
        <w:jc w:val="both"/>
        <w:rPr>
          <w:rFonts w:ascii="Arial" w:hAnsi="Arial"/>
          <w:noProof w:val="0"/>
        </w:rPr>
      </w:pPr>
      <w:r>
        <w:rPr>
          <w:rFonts w:ascii="Arial" w:hAnsi="Arial" w:hint="cs"/>
          <w:noProof w:val="0"/>
          <w:rtl/>
        </w:rPr>
        <w:t xml:space="preserve">בביקור נוסף, ציין </w:t>
      </w:r>
      <w:r w:rsidR="009E49CE">
        <w:rPr>
          <w:rFonts w:ascii="Arial" w:hAnsi="Arial" w:hint="cs"/>
          <w:noProof w:val="0"/>
          <w:rtl/>
        </w:rPr>
        <w:t>מר ת</w:t>
      </w:r>
      <w:r w:rsidR="009E49CE">
        <w:rPr>
          <w:rFonts w:ascii="Arial" w:hAnsi="Arial"/>
          <w:noProof w:val="0"/>
          <w:rtl/>
        </w:rPr>
        <w:t>'</w:t>
      </w:r>
      <w:r>
        <w:rPr>
          <w:rFonts w:ascii="Arial" w:hAnsi="Arial" w:hint="cs"/>
          <w:noProof w:val="0"/>
          <w:rtl/>
        </w:rPr>
        <w:t xml:space="preserve"> בפני העו"ס כי מרגיש טוב בבית האבות, שיש דברים חיובים ויש דברים פחות טובים, אך לא היה מוכן לומר מהם הדברים הטעונים שיפור. עם זאת ציין שהוא מעוניין בהשמה בבית אבות דתי בירושלים (בדומה לפגישה הראשונה עמו). עם זאת ציין שיש יתרון שכעת הוא נמצא בעיר שהוא מכיר ורוצה להיות בה; חזר שוב על כך כי אינו זקוק לאפוטרופוס.</w:t>
      </w:r>
    </w:p>
    <w:p w:rsidR="00417F9F" w:rsidRPr="00A61B07" w:rsidRDefault="00417F9F" w:rsidP="00A61B07">
      <w:pPr>
        <w:pStyle w:val="ad"/>
        <w:numPr>
          <w:ilvl w:val="0"/>
          <w:numId w:val="3"/>
        </w:numPr>
        <w:spacing w:line="360" w:lineRule="auto"/>
        <w:ind w:left="992" w:hanging="284"/>
        <w:jc w:val="both"/>
        <w:rPr>
          <w:rFonts w:ascii="Arial" w:hAnsi="Arial"/>
          <w:noProof w:val="0"/>
        </w:rPr>
      </w:pPr>
      <w:r w:rsidRPr="005E7D44">
        <w:rPr>
          <w:rFonts w:ascii="Arial" w:hAnsi="Arial" w:hint="cs"/>
          <w:noProof w:val="0"/>
          <w:rtl/>
        </w:rPr>
        <w:lastRenderedPageBreak/>
        <w:t xml:space="preserve">מעו"ס בית האבות </w:t>
      </w:r>
      <w:r>
        <w:rPr>
          <w:rFonts w:ascii="Arial" w:hAnsi="Arial" w:hint="cs"/>
          <w:noProof w:val="0"/>
          <w:rtl/>
        </w:rPr>
        <w:t xml:space="preserve">נמסר כי אשת הקשר היא אחותו של </w:t>
      </w:r>
      <w:r w:rsidR="009E49CE">
        <w:rPr>
          <w:rFonts w:ascii="Arial" w:hAnsi="Arial" w:hint="cs"/>
          <w:noProof w:val="0"/>
          <w:rtl/>
        </w:rPr>
        <w:t>מר ת</w:t>
      </w:r>
      <w:r w:rsidR="009E49CE">
        <w:rPr>
          <w:rFonts w:ascii="Arial" w:hAnsi="Arial"/>
          <w:noProof w:val="0"/>
          <w:rtl/>
        </w:rPr>
        <w:t>'</w:t>
      </w:r>
      <w:r>
        <w:rPr>
          <w:rFonts w:ascii="Arial" w:hAnsi="Arial" w:hint="cs"/>
          <w:noProof w:val="0"/>
          <w:rtl/>
        </w:rPr>
        <w:t>, המבקשת 1, אשר קונה לו בגדים וסיגריות בעת הצורך ומצויה בקשר טלפוני רציף עם העו"</w:t>
      </w:r>
      <w:r w:rsidR="00A61B07">
        <w:rPr>
          <w:rFonts w:ascii="Arial" w:hAnsi="Arial" w:hint="cs"/>
          <w:noProof w:val="0"/>
          <w:rtl/>
        </w:rPr>
        <w:t xml:space="preserve">ס והצוות המטפל; </w:t>
      </w:r>
      <w:r w:rsidR="009E49CE">
        <w:rPr>
          <w:rFonts w:ascii="Arial" w:hAnsi="Arial" w:hint="cs"/>
          <w:noProof w:val="0"/>
          <w:rtl/>
        </w:rPr>
        <w:t>מר ת</w:t>
      </w:r>
      <w:r w:rsidR="009E49CE">
        <w:rPr>
          <w:rFonts w:ascii="Arial" w:hAnsi="Arial"/>
          <w:noProof w:val="0"/>
          <w:rtl/>
        </w:rPr>
        <w:t>'</w:t>
      </w:r>
      <w:r w:rsidRPr="00A61B07">
        <w:rPr>
          <w:rFonts w:ascii="Arial" w:hAnsi="Arial" w:hint="cs"/>
          <w:noProof w:val="0"/>
          <w:rtl/>
        </w:rPr>
        <w:t xml:space="preserve"> משתף פעולה בטיפול האישי ובפעילויות, יוצר קשר עם דיירים ואנשי צוות, נעים הליכות, אינו שותה אלכוהול בבית האבות; ניכרת ירידה בזיכרון לטווח קצר, שואל לשמם של אנשי הצוות מידי יום ולא זוכר שמות של אחרים ואף לא זכר כי העו"ס ביקרה אצלו.</w:t>
      </w:r>
    </w:p>
    <w:p w:rsidR="00417F9F" w:rsidRDefault="00417F9F" w:rsidP="000D705C">
      <w:pPr>
        <w:pStyle w:val="ad"/>
        <w:spacing w:line="360" w:lineRule="auto"/>
        <w:ind w:left="992" w:hanging="284"/>
        <w:jc w:val="both"/>
        <w:rPr>
          <w:rFonts w:ascii="Arial" w:hAnsi="Arial"/>
          <w:noProof w:val="0"/>
        </w:rPr>
      </w:pPr>
    </w:p>
    <w:p w:rsidR="00417F9F" w:rsidRDefault="00417F9F" w:rsidP="000D705C">
      <w:pPr>
        <w:pStyle w:val="ad"/>
        <w:numPr>
          <w:ilvl w:val="0"/>
          <w:numId w:val="3"/>
        </w:numPr>
        <w:spacing w:line="360" w:lineRule="auto"/>
        <w:ind w:left="992" w:hanging="284"/>
        <w:jc w:val="both"/>
        <w:rPr>
          <w:rFonts w:ascii="Arial" w:hAnsi="Arial"/>
          <w:noProof w:val="0"/>
        </w:rPr>
      </w:pPr>
      <w:r>
        <w:rPr>
          <w:rFonts w:ascii="Arial" w:hAnsi="Arial" w:hint="cs"/>
          <w:noProof w:val="0"/>
          <w:rtl/>
        </w:rPr>
        <w:t xml:space="preserve">ביחס למבקשים </w:t>
      </w:r>
      <w:r w:rsidR="00A61B07">
        <w:rPr>
          <w:rFonts w:ascii="Arial" w:hAnsi="Arial" w:hint="cs"/>
          <w:noProof w:val="0"/>
          <w:rtl/>
        </w:rPr>
        <w:t xml:space="preserve">ציינה </w:t>
      </w:r>
      <w:r>
        <w:rPr>
          <w:rFonts w:ascii="Arial" w:hAnsi="Arial" w:hint="cs"/>
          <w:noProof w:val="0"/>
          <w:rtl/>
        </w:rPr>
        <w:t>עו"ס</w:t>
      </w:r>
      <w:r w:rsidR="00A61B07">
        <w:rPr>
          <w:rFonts w:ascii="Arial" w:hAnsi="Arial" w:hint="cs"/>
          <w:noProof w:val="0"/>
          <w:rtl/>
        </w:rPr>
        <w:t xml:space="preserve"> סדרי דין</w:t>
      </w:r>
      <w:r>
        <w:rPr>
          <w:rFonts w:ascii="Arial" w:hAnsi="Arial" w:hint="cs"/>
          <w:noProof w:val="0"/>
          <w:rtl/>
        </w:rPr>
        <w:t xml:space="preserve">, כי המבקשים 1 ו-3 לא היו בקשר </w:t>
      </w:r>
      <w:r w:rsidR="00A61B07">
        <w:rPr>
          <w:rFonts w:ascii="Arial" w:hAnsi="Arial" w:hint="cs"/>
          <w:noProof w:val="0"/>
          <w:rtl/>
        </w:rPr>
        <w:t xml:space="preserve">ביניהם </w:t>
      </w:r>
      <w:r>
        <w:rPr>
          <w:rFonts w:ascii="Arial" w:hAnsi="Arial" w:hint="cs"/>
          <w:noProof w:val="0"/>
          <w:rtl/>
        </w:rPr>
        <w:t>כעשור</w:t>
      </w:r>
      <w:r w:rsidR="00A61B07">
        <w:rPr>
          <w:rFonts w:ascii="Arial" w:hAnsi="Arial" w:hint="cs"/>
          <w:noProof w:val="0"/>
          <w:rtl/>
        </w:rPr>
        <w:t xml:space="preserve"> לפני מועד הגשת הבקשה</w:t>
      </w:r>
      <w:r>
        <w:rPr>
          <w:rFonts w:ascii="Arial" w:hAnsi="Arial" w:hint="cs"/>
          <w:noProof w:val="0"/>
          <w:rtl/>
        </w:rPr>
        <w:t xml:space="preserve"> ולשאלתה, כיצד הסכימו להגיש הבקשה באופן שהמינוי יהיה ביחד ולחוד, השיבה המבקשת 1 כי המשיב 2 תיווך ביניהם, ועלה להחתים את המבקש 3 על הבקשה בעוד המבקשת 1 ממתינה מחוץ לביתו.</w:t>
      </w:r>
    </w:p>
    <w:p w:rsidR="00417F9F" w:rsidRDefault="00417F9F" w:rsidP="000D705C">
      <w:pPr>
        <w:pStyle w:val="ad"/>
        <w:spacing w:line="360" w:lineRule="auto"/>
        <w:ind w:left="992" w:hanging="284"/>
        <w:jc w:val="both"/>
        <w:rPr>
          <w:rFonts w:ascii="Arial" w:hAnsi="Arial"/>
          <w:noProof w:val="0"/>
        </w:rPr>
      </w:pPr>
    </w:p>
    <w:p w:rsidR="00417F9F" w:rsidRDefault="00417F9F" w:rsidP="00F9341A">
      <w:pPr>
        <w:pStyle w:val="ad"/>
        <w:numPr>
          <w:ilvl w:val="0"/>
          <w:numId w:val="3"/>
        </w:numPr>
        <w:spacing w:line="360" w:lineRule="auto"/>
        <w:ind w:left="992" w:hanging="284"/>
        <w:jc w:val="both"/>
        <w:rPr>
          <w:rFonts w:ascii="Arial" w:hAnsi="Arial"/>
          <w:noProof w:val="0"/>
        </w:rPr>
      </w:pPr>
      <w:r>
        <w:rPr>
          <w:rFonts w:ascii="Arial" w:hAnsi="Arial" w:hint="cs"/>
          <w:noProof w:val="0"/>
          <w:rtl/>
        </w:rPr>
        <w:t>עוד ציינה העו"ס בעניין זה כי ניסיונותיה לנהל שיחה עם שלושת המבקשים יחד לא עלו יפה. האווירה הייתה טעונה ומלווה בצעקות, האשמות, חשדנות וחשבונות מההווה ומהעבר וכי לא עלה בידיה להביא המבקשים להבנות ולגשר על המחלוקת, למרות שהשיחה ארכה זמן רב.</w:t>
      </w:r>
    </w:p>
    <w:p w:rsidR="00417F9F" w:rsidRDefault="00417F9F" w:rsidP="000D705C">
      <w:pPr>
        <w:pStyle w:val="ad"/>
        <w:spacing w:line="360" w:lineRule="auto"/>
        <w:ind w:left="992" w:hanging="284"/>
        <w:jc w:val="both"/>
        <w:rPr>
          <w:rFonts w:ascii="Arial" w:hAnsi="Arial"/>
          <w:noProof w:val="0"/>
        </w:rPr>
      </w:pPr>
    </w:p>
    <w:p w:rsidR="00417F9F" w:rsidRDefault="00417F9F" w:rsidP="00A61B07">
      <w:pPr>
        <w:pStyle w:val="ad"/>
        <w:numPr>
          <w:ilvl w:val="0"/>
          <w:numId w:val="3"/>
        </w:numPr>
        <w:spacing w:line="360" w:lineRule="auto"/>
        <w:ind w:left="992" w:hanging="284"/>
        <w:jc w:val="both"/>
        <w:rPr>
          <w:rFonts w:ascii="Arial" w:hAnsi="Arial"/>
          <w:noProof w:val="0"/>
        </w:rPr>
      </w:pPr>
      <w:r>
        <w:rPr>
          <w:rFonts w:ascii="Arial" w:hAnsi="Arial" w:hint="cs"/>
          <w:noProof w:val="0"/>
          <w:rtl/>
        </w:rPr>
        <w:t xml:space="preserve">בסופו של </w:t>
      </w:r>
      <w:r w:rsidR="00A61B07">
        <w:rPr>
          <w:rFonts w:ascii="Arial" w:hAnsi="Arial" w:hint="cs"/>
          <w:noProof w:val="0"/>
          <w:rtl/>
        </w:rPr>
        <w:t>התסקיר ציינה העו"ס כי</w:t>
      </w:r>
      <w:r>
        <w:rPr>
          <w:rFonts w:ascii="Arial" w:hAnsi="Arial" w:hint="cs"/>
          <w:noProof w:val="0"/>
          <w:rtl/>
        </w:rPr>
        <w:t xml:space="preserve"> המבקשים 1 ו-2 הגיעו למסקנה </w:t>
      </w:r>
      <w:r w:rsidR="00A61B07">
        <w:rPr>
          <w:rFonts w:ascii="Arial" w:hAnsi="Arial" w:hint="cs"/>
          <w:noProof w:val="0"/>
          <w:rtl/>
        </w:rPr>
        <w:t>ש</w:t>
      </w:r>
      <w:r>
        <w:rPr>
          <w:rFonts w:ascii="Arial" w:hAnsi="Arial" w:hint="cs"/>
          <w:noProof w:val="0"/>
          <w:rtl/>
        </w:rPr>
        <w:t>הם מעוניינים להתמנות, ביחד ולחוד</w:t>
      </w:r>
      <w:r w:rsidR="00A61B07">
        <w:rPr>
          <w:rFonts w:ascii="Arial" w:hAnsi="Arial" w:hint="cs"/>
          <w:noProof w:val="0"/>
          <w:rtl/>
        </w:rPr>
        <w:t xml:space="preserve"> (ללא המבקש 3)</w:t>
      </w:r>
      <w:r>
        <w:rPr>
          <w:rFonts w:ascii="Arial" w:hAnsi="Arial" w:hint="cs"/>
          <w:noProof w:val="0"/>
          <w:rtl/>
        </w:rPr>
        <w:t xml:space="preserve">, על כלל ענייניו של </w:t>
      </w:r>
      <w:r w:rsidR="009E49CE">
        <w:rPr>
          <w:rFonts w:ascii="Arial" w:hAnsi="Arial" w:hint="cs"/>
          <w:noProof w:val="0"/>
          <w:rtl/>
        </w:rPr>
        <w:t>מר ת</w:t>
      </w:r>
      <w:r w:rsidR="009E49CE">
        <w:rPr>
          <w:rFonts w:ascii="Arial" w:hAnsi="Arial"/>
          <w:noProof w:val="0"/>
          <w:rtl/>
        </w:rPr>
        <w:t>'</w:t>
      </w:r>
      <w:r>
        <w:rPr>
          <w:rFonts w:ascii="Arial" w:hAnsi="Arial" w:hint="cs"/>
          <w:noProof w:val="0"/>
          <w:rtl/>
        </w:rPr>
        <w:t>, ואילו המבקש 3 מעוניין כי עמותה חיצונית תנהל את ענייניו.</w:t>
      </w:r>
    </w:p>
    <w:p w:rsidR="001B6E93" w:rsidRDefault="001B6E93" w:rsidP="001B6E93">
      <w:pPr>
        <w:pStyle w:val="ad"/>
        <w:spacing w:line="360" w:lineRule="auto"/>
        <w:ind w:left="992"/>
        <w:jc w:val="both"/>
        <w:rPr>
          <w:rFonts w:ascii="Arial" w:hAnsi="Arial"/>
          <w:noProof w:val="0"/>
        </w:rPr>
      </w:pPr>
    </w:p>
    <w:p w:rsidR="00417F9F" w:rsidRDefault="001B6E93" w:rsidP="000D705C">
      <w:pPr>
        <w:pStyle w:val="ad"/>
        <w:numPr>
          <w:ilvl w:val="0"/>
          <w:numId w:val="3"/>
        </w:numPr>
        <w:spacing w:line="360" w:lineRule="auto"/>
        <w:ind w:left="992" w:hanging="284"/>
        <w:jc w:val="both"/>
        <w:rPr>
          <w:rFonts w:ascii="Arial" w:hAnsi="Arial"/>
          <w:noProof w:val="0"/>
        </w:rPr>
      </w:pPr>
      <w:r>
        <w:rPr>
          <w:rFonts w:ascii="Arial" w:hAnsi="Arial" w:hint="cs"/>
          <w:noProof w:val="0"/>
          <w:rtl/>
        </w:rPr>
        <w:t xml:space="preserve">עוד ציינה העו"ס כי </w:t>
      </w:r>
      <w:r w:rsidR="00417F9F">
        <w:rPr>
          <w:rFonts w:ascii="Arial" w:hAnsi="Arial" w:hint="cs"/>
          <w:noProof w:val="0"/>
          <w:rtl/>
        </w:rPr>
        <w:t xml:space="preserve">יתר אחיו של </w:t>
      </w:r>
      <w:r w:rsidR="009E49CE">
        <w:rPr>
          <w:rFonts w:ascii="Arial" w:hAnsi="Arial" w:hint="cs"/>
          <w:noProof w:val="0"/>
          <w:rtl/>
        </w:rPr>
        <w:t>מר ת</w:t>
      </w:r>
      <w:r w:rsidR="009E49CE">
        <w:rPr>
          <w:rFonts w:ascii="Arial" w:hAnsi="Arial"/>
          <w:noProof w:val="0"/>
          <w:rtl/>
        </w:rPr>
        <w:t>'</w:t>
      </w:r>
      <w:r w:rsidR="00417F9F">
        <w:rPr>
          <w:rFonts w:ascii="Arial" w:hAnsi="Arial" w:hint="cs"/>
          <w:noProof w:val="0"/>
          <w:rtl/>
        </w:rPr>
        <w:t xml:space="preserve"> לא הביעו רצון או יכולת להתמנות.</w:t>
      </w:r>
    </w:p>
    <w:p w:rsidR="00417F9F" w:rsidRPr="001B6E93" w:rsidRDefault="00417F9F" w:rsidP="000D705C">
      <w:pPr>
        <w:pStyle w:val="ad"/>
        <w:spacing w:line="360" w:lineRule="auto"/>
        <w:ind w:left="992" w:hanging="284"/>
        <w:jc w:val="both"/>
        <w:rPr>
          <w:rFonts w:ascii="Arial" w:hAnsi="Arial"/>
          <w:noProof w:val="0"/>
        </w:rPr>
      </w:pPr>
    </w:p>
    <w:p w:rsidR="00417F9F" w:rsidRDefault="00417F9F" w:rsidP="000D705C">
      <w:pPr>
        <w:pStyle w:val="ad"/>
        <w:numPr>
          <w:ilvl w:val="0"/>
          <w:numId w:val="3"/>
        </w:numPr>
        <w:spacing w:line="360" w:lineRule="auto"/>
        <w:ind w:left="992" w:hanging="284"/>
        <w:jc w:val="both"/>
        <w:rPr>
          <w:rFonts w:ascii="Arial" w:hAnsi="Arial"/>
          <w:noProof w:val="0"/>
        </w:rPr>
      </w:pPr>
      <w:r>
        <w:rPr>
          <w:rFonts w:ascii="Arial" w:hAnsi="Arial" w:hint="cs"/>
          <w:noProof w:val="0"/>
          <w:rtl/>
        </w:rPr>
        <w:t>בנסיבות אלה</w:t>
      </w:r>
      <w:r w:rsidR="001B6E93">
        <w:rPr>
          <w:rFonts w:ascii="Arial" w:hAnsi="Arial" w:hint="cs"/>
          <w:noProof w:val="0"/>
          <w:rtl/>
        </w:rPr>
        <w:t xml:space="preserve">, ולנוכח המחלוקות בין המבקשים, </w:t>
      </w:r>
      <w:r>
        <w:rPr>
          <w:rFonts w:ascii="Arial" w:hAnsi="Arial" w:hint="cs"/>
          <w:noProof w:val="0"/>
          <w:rtl/>
        </w:rPr>
        <w:t>התנגדותו של המבקש 3 למינוי המבקשים 1 ו-2 והתנגדות המבקשים 1 ו-2 למינוי עמותה חיצונית, סברה העו"ס כי יש למנות המבקשים 1 ו-2, ביחד ולחוד</w:t>
      </w:r>
      <w:r w:rsidR="00F9341A">
        <w:rPr>
          <w:rFonts w:ascii="Arial" w:hAnsi="Arial" w:hint="cs"/>
          <w:noProof w:val="0"/>
          <w:rtl/>
        </w:rPr>
        <w:t>,</w:t>
      </w:r>
      <w:r>
        <w:rPr>
          <w:rFonts w:ascii="Arial" w:hAnsi="Arial" w:hint="cs"/>
          <w:noProof w:val="0"/>
          <w:rtl/>
        </w:rPr>
        <w:t xml:space="preserve"> </w:t>
      </w:r>
      <w:r w:rsidR="00F9341A">
        <w:rPr>
          <w:rFonts w:ascii="Arial" w:hAnsi="Arial" w:hint="cs"/>
          <w:noProof w:val="0"/>
          <w:rtl/>
        </w:rPr>
        <w:t xml:space="preserve">כאפוטרופוסים </w:t>
      </w:r>
      <w:r>
        <w:rPr>
          <w:rFonts w:ascii="Arial" w:hAnsi="Arial" w:hint="cs"/>
          <w:noProof w:val="0"/>
          <w:rtl/>
        </w:rPr>
        <w:t xml:space="preserve">על כלל ענייניו של </w:t>
      </w:r>
      <w:r w:rsidR="009E49CE">
        <w:rPr>
          <w:rFonts w:ascii="Arial" w:hAnsi="Arial" w:hint="cs"/>
          <w:noProof w:val="0"/>
          <w:rtl/>
        </w:rPr>
        <w:t>מר ת</w:t>
      </w:r>
      <w:r w:rsidR="009E49CE">
        <w:rPr>
          <w:rFonts w:ascii="Arial" w:hAnsi="Arial"/>
          <w:noProof w:val="0"/>
          <w:rtl/>
        </w:rPr>
        <w:t>'</w:t>
      </w:r>
      <w:r>
        <w:rPr>
          <w:rFonts w:ascii="Arial" w:hAnsi="Arial" w:hint="cs"/>
          <w:noProof w:val="0"/>
          <w:rtl/>
        </w:rPr>
        <w:t xml:space="preserve"> והמליצה לקבל הצעתה של המבקשת 1 כי יוצגו למבקש 3 העתקי הפרטות, על מנת להניח דעתו.</w:t>
      </w:r>
    </w:p>
    <w:p w:rsidR="00417F9F" w:rsidRPr="001B6E93" w:rsidRDefault="00417F9F" w:rsidP="00417F9F">
      <w:pPr>
        <w:pStyle w:val="ad"/>
        <w:spacing w:line="360" w:lineRule="auto"/>
        <w:ind w:left="643"/>
        <w:jc w:val="both"/>
        <w:rPr>
          <w:rFonts w:ascii="Arial" w:hAnsi="Arial"/>
          <w:b/>
          <w:bCs/>
          <w:noProof w:val="0"/>
        </w:rPr>
      </w:pPr>
    </w:p>
    <w:p w:rsidR="006E4BC5" w:rsidRPr="0005002F" w:rsidRDefault="006E4BC5" w:rsidP="00564CAA">
      <w:pPr>
        <w:pStyle w:val="ad"/>
        <w:numPr>
          <w:ilvl w:val="0"/>
          <w:numId w:val="5"/>
        </w:numPr>
        <w:spacing w:line="360" w:lineRule="auto"/>
        <w:jc w:val="both"/>
        <w:rPr>
          <w:rFonts w:ascii="Arial" w:hAnsi="Arial"/>
          <w:noProof w:val="0"/>
        </w:rPr>
      </w:pPr>
      <w:r w:rsidRPr="0005002F">
        <w:rPr>
          <w:rFonts w:ascii="Arial" w:hAnsi="Arial" w:hint="cs"/>
          <w:noProof w:val="0"/>
          <w:rtl/>
        </w:rPr>
        <w:t>ביום 18.3.2024 הוגשה עמדת ב"כ היועמ"ש, במסגרתה ולנוכח המחלוקת בין בני המשפחה,</w:t>
      </w:r>
      <w:r w:rsidR="0005002F" w:rsidRPr="0005002F">
        <w:rPr>
          <w:rFonts w:ascii="Arial" w:hAnsi="Arial" w:hint="cs"/>
          <w:noProof w:val="0"/>
          <w:rtl/>
        </w:rPr>
        <w:t xml:space="preserve"> </w:t>
      </w:r>
      <w:r w:rsidRPr="0005002F">
        <w:rPr>
          <w:rFonts w:ascii="Arial" w:hAnsi="Arial" w:hint="cs"/>
          <w:noProof w:val="0"/>
          <w:rtl/>
        </w:rPr>
        <w:t>התבקש ביהמ"ש לקבוע דיון במעמד הצדדים</w:t>
      </w:r>
      <w:r w:rsidR="0005002F" w:rsidRPr="0005002F">
        <w:rPr>
          <w:rFonts w:ascii="Arial" w:hAnsi="Arial" w:hint="cs"/>
          <w:noProof w:val="0"/>
          <w:rtl/>
        </w:rPr>
        <w:t>.</w:t>
      </w:r>
    </w:p>
    <w:p w:rsidR="0005002F" w:rsidRPr="0005002F" w:rsidRDefault="0005002F" w:rsidP="0005002F">
      <w:pPr>
        <w:pStyle w:val="ad"/>
        <w:spacing w:line="360" w:lineRule="auto"/>
        <w:ind w:left="643"/>
        <w:jc w:val="both"/>
        <w:rPr>
          <w:rFonts w:ascii="Arial" w:hAnsi="Arial"/>
          <w:noProof w:val="0"/>
        </w:rPr>
      </w:pPr>
    </w:p>
    <w:p w:rsidR="0005002F" w:rsidRPr="0005002F" w:rsidRDefault="0005002F" w:rsidP="0005002F">
      <w:pPr>
        <w:pStyle w:val="ad"/>
        <w:numPr>
          <w:ilvl w:val="0"/>
          <w:numId w:val="5"/>
        </w:numPr>
        <w:spacing w:line="360" w:lineRule="auto"/>
        <w:jc w:val="both"/>
        <w:rPr>
          <w:rFonts w:ascii="Arial" w:hAnsi="Arial"/>
          <w:noProof w:val="0"/>
        </w:rPr>
      </w:pPr>
      <w:r w:rsidRPr="00C459C6">
        <w:rPr>
          <w:rFonts w:ascii="Arial" w:hAnsi="Arial" w:hint="cs"/>
          <w:noProof w:val="0"/>
          <w:rtl/>
        </w:rPr>
        <w:t>בנסיבות</w:t>
      </w:r>
      <w:r w:rsidRPr="0005002F">
        <w:rPr>
          <w:rFonts w:ascii="Arial" w:hAnsi="Arial" w:hint="cs"/>
          <w:noProof w:val="0"/>
          <w:rtl/>
        </w:rPr>
        <w:t xml:space="preserve"> אלה ובד בבד עם קביעת דיון, הוריתי על מינוי עורך דין מייצג ל</w:t>
      </w:r>
      <w:r w:rsidR="009E49CE">
        <w:rPr>
          <w:rFonts w:ascii="Arial" w:hAnsi="Arial" w:hint="cs"/>
          <w:noProof w:val="0"/>
          <w:rtl/>
        </w:rPr>
        <w:t>מר ת</w:t>
      </w:r>
      <w:r w:rsidR="009E49CE">
        <w:rPr>
          <w:rFonts w:ascii="Arial" w:hAnsi="Arial"/>
          <w:noProof w:val="0"/>
          <w:rtl/>
        </w:rPr>
        <w:t>'</w:t>
      </w:r>
      <w:r w:rsidRPr="0005002F">
        <w:rPr>
          <w:rFonts w:ascii="Arial" w:hAnsi="Arial" w:hint="cs"/>
          <w:noProof w:val="0"/>
          <w:rtl/>
        </w:rPr>
        <w:t xml:space="preserve"> ע"י הלשכה לסיוע משפטי.</w:t>
      </w:r>
    </w:p>
    <w:p w:rsidR="0005002F" w:rsidRPr="0005002F" w:rsidRDefault="0005002F" w:rsidP="0005002F">
      <w:pPr>
        <w:pStyle w:val="ad"/>
        <w:spacing w:line="360" w:lineRule="auto"/>
        <w:ind w:left="643"/>
        <w:jc w:val="both"/>
        <w:rPr>
          <w:rFonts w:ascii="Arial" w:hAnsi="Arial"/>
          <w:noProof w:val="0"/>
        </w:rPr>
      </w:pPr>
    </w:p>
    <w:p w:rsidR="00564CAA" w:rsidRDefault="0005002F" w:rsidP="0005002F">
      <w:pPr>
        <w:pStyle w:val="ad"/>
        <w:numPr>
          <w:ilvl w:val="0"/>
          <w:numId w:val="5"/>
        </w:numPr>
        <w:spacing w:line="360" w:lineRule="auto"/>
        <w:jc w:val="both"/>
        <w:rPr>
          <w:rFonts w:ascii="Arial" w:hAnsi="Arial"/>
          <w:b/>
          <w:bCs/>
          <w:noProof w:val="0"/>
        </w:rPr>
      </w:pPr>
      <w:r>
        <w:rPr>
          <w:rFonts w:ascii="Arial" w:hAnsi="Arial" w:hint="cs"/>
          <w:noProof w:val="0"/>
          <w:rtl/>
        </w:rPr>
        <w:t xml:space="preserve">בדיון שהתקיים </w:t>
      </w:r>
      <w:r w:rsidR="00CB110D" w:rsidRPr="00564CAA">
        <w:rPr>
          <w:rFonts w:ascii="Arial" w:hAnsi="Arial" w:hint="cs"/>
          <w:noProof w:val="0"/>
          <w:rtl/>
        </w:rPr>
        <w:t xml:space="preserve">ביום </w:t>
      </w:r>
      <w:r>
        <w:rPr>
          <w:rFonts w:ascii="Arial" w:hAnsi="Arial" w:hint="cs"/>
          <w:noProof w:val="0"/>
          <w:rtl/>
        </w:rPr>
        <w:t>7.5.2024</w:t>
      </w:r>
      <w:r w:rsidR="00CB110D" w:rsidRPr="00564CAA">
        <w:rPr>
          <w:rFonts w:ascii="Arial" w:hAnsi="Arial" w:hint="cs"/>
          <w:noProof w:val="0"/>
          <w:rtl/>
        </w:rPr>
        <w:t xml:space="preserve"> </w:t>
      </w:r>
      <w:r>
        <w:rPr>
          <w:rFonts w:ascii="Arial" w:hAnsi="Arial" w:hint="cs"/>
          <w:noProof w:val="0"/>
          <w:rtl/>
        </w:rPr>
        <w:t>וכפי הנראה עקב תקלה, לא התייצבה עורכת הדין המייצגת ואף לא הוגשה עמדה כתובה מטעמה עובר לדיון (ע"פ החלטתי מיום 19.3.2024).</w:t>
      </w:r>
    </w:p>
    <w:p w:rsidR="0005002F" w:rsidRDefault="0005002F" w:rsidP="0005002F">
      <w:pPr>
        <w:pStyle w:val="ad"/>
        <w:spacing w:line="360" w:lineRule="auto"/>
        <w:ind w:left="643"/>
        <w:jc w:val="both"/>
        <w:rPr>
          <w:rFonts w:ascii="Arial" w:hAnsi="Arial"/>
          <w:b/>
          <w:bCs/>
          <w:noProof w:val="0"/>
        </w:rPr>
      </w:pPr>
    </w:p>
    <w:p w:rsidR="00185E3E" w:rsidRPr="00185E3E" w:rsidRDefault="0005002F" w:rsidP="00C459C6">
      <w:pPr>
        <w:pStyle w:val="ad"/>
        <w:numPr>
          <w:ilvl w:val="0"/>
          <w:numId w:val="5"/>
        </w:numPr>
        <w:spacing w:line="360" w:lineRule="auto"/>
        <w:jc w:val="both"/>
        <w:rPr>
          <w:rFonts w:ascii="Arial" w:hAnsi="Arial"/>
          <w:noProof w:val="0"/>
        </w:rPr>
      </w:pPr>
      <w:r w:rsidRPr="00185E3E">
        <w:rPr>
          <w:rFonts w:ascii="Arial" w:hAnsi="Arial" w:hint="cs"/>
          <w:noProof w:val="0"/>
          <w:rtl/>
        </w:rPr>
        <w:t xml:space="preserve">בנסיבות אלה ניסיתי </w:t>
      </w:r>
      <w:r w:rsidR="00C459C6">
        <w:rPr>
          <w:rFonts w:ascii="Arial" w:hAnsi="Arial" w:hint="cs"/>
          <w:noProof w:val="0"/>
          <w:rtl/>
        </w:rPr>
        <w:t xml:space="preserve">בכל זאת </w:t>
      </w:r>
      <w:r w:rsidRPr="00185E3E">
        <w:rPr>
          <w:rFonts w:ascii="Arial" w:hAnsi="Arial" w:hint="cs"/>
          <w:noProof w:val="0"/>
          <w:rtl/>
        </w:rPr>
        <w:t>לברר הנסיבות ועמדות המבקשים וזאת על מנת לקדם בירור ההליך, אולם</w:t>
      </w:r>
      <w:r w:rsidR="00185E3E" w:rsidRPr="00185E3E">
        <w:rPr>
          <w:rFonts w:ascii="Arial" w:hAnsi="Arial" w:hint="cs"/>
          <w:noProof w:val="0"/>
          <w:rtl/>
        </w:rPr>
        <w:t xml:space="preserve"> </w:t>
      </w:r>
      <w:r w:rsidR="00185E3E" w:rsidRPr="00185E3E">
        <w:rPr>
          <w:rFonts w:ascii="Arial" w:hAnsi="Arial"/>
          <w:noProof w:val="0"/>
          <w:rtl/>
        </w:rPr>
        <w:t xml:space="preserve">במיוחד </w:t>
      </w:r>
      <w:r w:rsidR="00185E3E" w:rsidRPr="00185E3E">
        <w:rPr>
          <w:rFonts w:ascii="Arial" w:hAnsi="Arial" w:hint="cs"/>
          <w:noProof w:val="0"/>
          <w:rtl/>
        </w:rPr>
        <w:t>בשעה שלא הונחה</w:t>
      </w:r>
      <w:r w:rsidR="00185E3E" w:rsidRPr="00185E3E">
        <w:rPr>
          <w:rFonts w:ascii="Arial" w:hAnsi="Arial"/>
          <w:noProof w:val="0"/>
          <w:rtl/>
        </w:rPr>
        <w:t xml:space="preserve"> בפני ביהמ"ש </w:t>
      </w:r>
      <w:r w:rsidR="00185E3E" w:rsidRPr="00185E3E">
        <w:rPr>
          <w:rFonts w:ascii="Arial" w:hAnsi="Arial" w:hint="cs"/>
          <w:noProof w:val="0"/>
          <w:rtl/>
        </w:rPr>
        <w:t>ב</w:t>
      </w:r>
      <w:r w:rsidR="00185E3E" w:rsidRPr="00185E3E">
        <w:rPr>
          <w:rFonts w:ascii="Arial" w:hAnsi="Arial"/>
          <w:noProof w:val="0"/>
          <w:rtl/>
        </w:rPr>
        <w:t>קשה לסעד דחוף ומש</w:t>
      </w:r>
      <w:r w:rsidR="009E49CE">
        <w:rPr>
          <w:rFonts w:ascii="Arial" w:hAnsi="Arial"/>
          <w:noProof w:val="0"/>
          <w:rtl/>
        </w:rPr>
        <w:t>מר ת'</w:t>
      </w:r>
      <w:r w:rsidR="00185E3E" w:rsidRPr="00185E3E">
        <w:rPr>
          <w:rFonts w:ascii="Arial" w:hAnsi="Arial"/>
          <w:noProof w:val="0"/>
          <w:rtl/>
        </w:rPr>
        <w:t xml:space="preserve"> מצוי תחת השגחה וטיפול בבית האבות</w:t>
      </w:r>
      <w:r w:rsidR="00185E3E" w:rsidRPr="00185E3E">
        <w:rPr>
          <w:rFonts w:ascii="Arial" w:hAnsi="Arial" w:hint="cs"/>
          <w:noProof w:val="0"/>
          <w:rtl/>
        </w:rPr>
        <w:t>, קבעתי דיון נוסף במעמד הצדדים והוריתי לעוה"ד המייצגת להגיש עמדתה לתיק.</w:t>
      </w:r>
    </w:p>
    <w:p w:rsidR="00564CAA" w:rsidRPr="00C459C6" w:rsidRDefault="00564CAA" w:rsidP="00564CAA">
      <w:pPr>
        <w:pStyle w:val="ad"/>
        <w:spacing w:line="360" w:lineRule="auto"/>
        <w:ind w:left="643"/>
        <w:jc w:val="both"/>
        <w:rPr>
          <w:rFonts w:ascii="Arial" w:hAnsi="Arial"/>
          <w:noProof w:val="0"/>
        </w:rPr>
      </w:pPr>
    </w:p>
    <w:p w:rsidR="007C6223" w:rsidRPr="000C4679" w:rsidRDefault="007C6223" w:rsidP="00564CAA">
      <w:pPr>
        <w:pStyle w:val="ad"/>
        <w:numPr>
          <w:ilvl w:val="0"/>
          <w:numId w:val="5"/>
        </w:numPr>
        <w:spacing w:line="360" w:lineRule="auto"/>
        <w:jc w:val="both"/>
        <w:rPr>
          <w:rFonts w:ascii="Arial" w:hAnsi="Arial"/>
          <w:noProof w:val="0"/>
        </w:rPr>
      </w:pPr>
      <w:r w:rsidRPr="000C4679">
        <w:rPr>
          <w:rFonts w:ascii="Arial" w:hAnsi="Arial" w:hint="cs"/>
          <w:noProof w:val="0"/>
          <w:rtl/>
        </w:rPr>
        <w:t xml:space="preserve">ביום 21.5.2024 הוגשה עמדת ב"כ של </w:t>
      </w:r>
      <w:r w:rsidR="009E49CE">
        <w:rPr>
          <w:rFonts w:ascii="Arial" w:hAnsi="Arial" w:hint="cs"/>
          <w:noProof w:val="0"/>
          <w:rtl/>
        </w:rPr>
        <w:t>מר ת</w:t>
      </w:r>
      <w:r w:rsidR="009E49CE">
        <w:rPr>
          <w:rFonts w:ascii="Arial" w:hAnsi="Arial"/>
          <w:noProof w:val="0"/>
          <w:rtl/>
        </w:rPr>
        <w:t>'</w:t>
      </w:r>
      <w:r w:rsidRPr="000C4679">
        <w:rPr>
          <w:rFonts w:ascii="Arial" w:hAnsi="Arial" w:hint="cs"/>
          <w:noProof w:val="0"/>
          <w:rtl/>
        </w:rPr>
        <w:t>, אשר סברה כי לנוכח מצבו והעובדה כי הוא מטופל כראוי בבית האבות, אין צורך במינוי אפוטרופוס כלל (אך ציינה בהגינות כי לא עלה בידיה לברר האם קיימים עניינים רכושיים הדורשים טיפול והסדר</w:t>
      </w:r>
      <w:r w:rsidR="000C4679" w:rsidRPr="000C4679">
        <w:rPr>
          <w:rFonts w:ascii="Arial" w:hAnsi="Arial" w:hint="cs"/>
          <w:noProof w:val="0"/>
          <w:rtl/>
        </w:rPr>
        <w:t xml:space="preserve">ה) </w:t>
      </w:r>
      <w:r w:rsidRPr="000C4679">
        <w:rPr>
          <w:rFonts w:ascii="Arial" w:hAnsi="Arial" w:hint="cs"/>
          <w:noProof w:val="0"/>
          <w:rtl/>
        </w:rPr>
        <w:t>וסברה כי ראוי ש</w:t>
      </w:r>
      <w:r w:rsidR="009E49CE">
        <w:rPr>
          <w:rFonts w:ascii="Arial" w:hAnsi="Arial" w:hint="cs"/>
          <w:noProof w:val="0"/>
          <w:rtl/>
        </w:rPr>
        <w:t>מר ת</w:t>
      </w:r>
      <w:r w:rsidR="009E49CE">
        <w:rPr>
          <w:rFonts w:ascii="Arial" w:hAnsi="Arial"/>
          <w:noProof w:val="0"/>
          <w:rtl/>
        </w:rPr>
        <w:t>'</w:t>
      </w:r>
      <w:r w:rsidRPr="000C4679">
        <w:rPr>
          <w:rFonts w:ascii="Arial" w:hAnsi="Arial" w:hint="cs"/>
          <w:noProof w:val="0"/>
          <w:rtl/>
        </w:rPr>
        <w:t xml:space="preserve"> יתייצב לדיון ויביע עמדתו ורצונו בפני ביהמ"ש.</w:t>
      </w:r>
    </w:p>
    <w:p w:rsidR="007C6223" w:rsidRPr="007C6223" w:rsidRDefault="007C6223" w:rsidP="000C4679">
      <w:pPr>
        <w:pStyle w:val="ad"/>
        <w:spacing w:line="360" w:lineRule="auto"/>
        <w:ind w:left="643"/>
        <w:jc w:val="both"/>
        <w:rPr>
          <w:rFonts w:ascii="Arial" w:hAnsi="Arial"/>
          <w:b/>
          <w:bCs/>
          <w:noProof w:val="0"/>
        </w:rPr>
      </w:pPr>
    </w:p>
    <w:p w:rsidR="00564CAA" w:rsidRPr="004944BB" w:rsidRDefault="00CB110D" w:rsidP="000C4679">
      <w:pPr>
        <w:pStyle w:val="ad"/>
        <w:numPr>
          <w:ilvl w:val="0"/>
          <w:numId w:val="5"/>
        </w:numPr>
        <w:spacing w:line="360" w:lineRule="auto"/>
        <w:jc w:val="both"/>
        <w:rPr>
          <w:rFonts w:ascii="Arial" w:hAnsi="Arial"/>
          <w:b/>
          <w:bCs/>
          <w:noProof w:val="0"/>
        </w:rPr>
      </w:pPr>
      <w:r w:rsidRPr="00564CAA">
        <w:rPr>
          <w:rFonts w:ascii="Arial" w:hAnsi="Arial" w:hint="cs"/>
          <w:noProof w:val="0"/>
          <w:rtl/>
        </w:rPr>
        <w:t xml:space="preserve">ביום </w:t>
      </w:r>
      <w:r w:rsidR="000C4679">
        <w:rPr>
          <w:rFonts w:ascii="Arial" w:hAnsi="Arial" w:hint="cs"/>
          <w:noProof w:val="0"/>
          <w:rtl/>
        </w:rPr>
        <w:t xml:space="preserve">18.9.2024 התקיים דיון נוסף במעמד הצדדים ובנוכחותו של </w:t>
      </w:r>
      <w:r w:rsidR="009E49CE">
        <w:rPr>
          <w:rFonts w:ascii="Arial" w:hAnsi="Arial" w:hint="cs"/>
          <w:noProof w:val="0"/>
          <w:rtl/>
        </w:rPr>
        <w:t>מר ת</w:t>
      </w:r>
      <w:r w:rsidR="009E49CE">
        <w:rPr>
          <w:rFonts w:ascii="Arial" w:hAnsi="Arial"/>
          <w:noProof w:val="0"/>
          <w:rtl/>
        </w:rPr>
        <w:t>'</w:t>
      </w:r>
      <w:r w:rsidR="004944BB">
        <w:rPr>
          <w:rFonts w:ascii="Arial" w:hAnsi="Arial" w:hint="cs"/>
          <w:noProof w:val="0"/>
          <w:rtl/>
        </w:rPr>
        <w:t xml:space="preserve"> ובו עלו העניינים הבאים:</w:t>
      </w:r>
    </w:p>
    <w:p w:rsidR="004944BB" w:rsidRDefault="004944BB" w:rsidP="004944BB">
      <w:pPr>
        <w:pStyle w:val="ad"/>
        <w:spacing w:line="360" w:lineRule="auto"/>
        <w:ind w:left="643"/>
        <w:jc w:val="both"/>
        <w:rPr>
          <w:rFonts w:ascii="Arial" w:hAnsi="Arial"/>
          <w:noProof w:val="0"/>
          <w:rtl/>
        </w:rPr>
      </w:pPr>
    </w:p>
    <w:p w:rsidR="004944BB" w:rsidRPr="005E703B" w:rsidRDefault="004944BB" w:rsidP="005E703B">
      <w:pPr>
        <w:pStyle w:val="ad"/>
        <w:numPr>
          <w:ilvl w:val="0"/>
          <w:numId w:val="6"/>
        </w:numPr>
        <w:spacing w:line="360" w:lineRule="auto"/>
        <w:jc w:val="both"/>
        <w:rPr>
          <w:rFonts w:ascii="Arial" w:hAnsi="Arial"/>
          <w:noProof w:val="0"/>
        </w:rPr>
      </w:pPr>
      <w:r>
        <w:rPr>
          <w:rFonts w:hint="cs"/>
          <w:rtl/>
        </w:rPr>
        <w:t>עורכת הדין המייצגת ביקשה לדייק עמדתה וציינה כי בנסיבות הקיימות יש רכוש שצריך לנהל בצורה מושכלת, אין ברירה וקיים צורך למנות ל</w:t>
      </w:r>
      <w:r w:rsidR="009E49CE">
        <w:rPr>
          <w:rFonts w:hint="cs"/>
          <w:rtl/>
        </w:rPr>
        <w:t>מר ת</w:t>
      </w:r>
      <w:r w:rsidR="009E49CE">
        <w:rPr>
          <w:rtl/>
        </w:rPr>
        <w:t>'</w:t>
      </w:r>
      <w:r>
        <w:rPr>
          <w:rFonts w:hint="cs"/>
          <w:rtl/>
        </w:rPr>
        <w:t xml:space="preserve"> אפוטורפוס על ענייניו הרכושיים, אך בעניינים האישיים והרפואיים הוא מטופל כראוי בבית האבות</w:t>
      </w:r>
      <w:r w:rsidR="005E703B">
        <w:rPr>
          <w:rFonts w:hint="cs"/>
          <w:rtl/>
        </w:rPr>
        <w:t xml:space="preserve"> ומשכך, אין כל הכרח במינוי אפוטרופוס לעניינים אלה וכי לנוכח ההתנגדות הנחרצת של </w:t>
      </w:r>
      <w:r w:rsidR="009E49CE">
        <w:rPr>
          <w:rFonts w:hint="cs"/>
          <w:rtl/>
        </w:rPr>
        <w:t>מר ת</w:t>
      </w:r>
      <w:r w:rsidR="009E49CE">
        <w:rPr>
          <w:rtl/>
        </w:rPr>
        <w:t>'</w:t>
      </w:r>
      <w:r w:rsidR="005E703B">
        <w:rPr>
          <w:rFonts w:hint="cs"/>
          <w:rtl/>
        </w:rPr>
        <w:t>, סביר להניח שהוא לא ישתף פעולה עם האפוטרופוס שימונה, ככל שימונה אפוטרופוס לעניינים אישיים ורפואיים</w:t>
      </w:r>
      <w:r>
        <w:rPr>
          <w:rFonts w:hint="cs"/>
          <w:rtl/>
        </w:rPr>
        <w:t>.</w:t>
      </w:r>
    </w:p>
    <w:p w:rsidR="005E703B" w:rsidRPr="005E703B" w:rsidRDefault="005E703B" w:rsidP="005E703B">
      <w:pPr>
        <w:pStyle w:val="ad"/>
        <w:spacing w:line="360" w:lineRule="auto"/>
        <w:ind w:left="1363"/>
        <w:jc w:val="both"/>
        <w:rPr>
          <w:rFonts w:ascii="Arial" w:hAnsi="Arial"/>
          <w:noProof w:val="0"/>
        </w:rPr>
      </w:pPr>
    </w:p>
    <w:p w:rsidR="00B511C1" w:rsidRDefault="00B511C1" w:rsidP="001558F7">
      <w:pPr>
        <w:pStyle w:val="ad"/>
        <w:numPr>
          <w:ilvl w:val="0"/>
          <w:numId w:val="6"/>
        </w:numPr>
        <w:spacing w:line="360" w:lineRule="auto"/>
        <w:jc w:val="both"/>
        <w:rPr>
          <w:rFonts w:ascii="Arial" w:hAnsi="Arial"/>
          <w:noProof w:val="0"/>
        </w:rPr>
      </w:pPr>
      <w:r w:rsidRPr="001558F7">
        <w:rPr>
          <w:rFonts w:ascii="Arial" w:hAnsi="Arial" w:hint="cs"/>
          <w:noProof w:val="0"/>
          <w:rtl/>
        </w:rPr>
        <w:t xml:space="preserve">במהלך הדיון, הוריתי לכל הנוכחים לצאת מהאולם ושוחחתי ביחידות עם </w:t>
      </w:r>
      <w:r w:rsidR="009E49CE">
        <w:rPr>
          <w:rFonts w:ascii="Arial" w:hAnsi="Arial" w:hint="cs"/>
          <w:noProof w:val="0"/>
          <w:rtl/>
        </w:rPr>
        <w:t>מר ת</w:t>
      </w:r>
      <w:r w:rsidR="009E49CE">
        <w:rPr>
          <w:rFonts w:ascii="Arial" w:hAnsi="Arial"/>
          <w:noProof w:val="0"/>
          <w:rtl/>
        </w:rPr>
        <w:t>'</w:t>
      </w:r>
      <w:r w:rsidR="001558F7">
        <w:rPr>
          <w:rFonts w:ascii="Arial" w:hAnsi="Arial" w:hint="cs"/>
          <w:noProof w:val="0"/>
          <w:rtl/>
        </w:rPr>
        <w:t>, אשר הביע עמדתו ורצונו</w:t>
      </w:r>
      <w:r w:rsidRPr="001558F7">
        <w:rPr>
          <w:rFonts w:ascii="Arial" w:hAnsi="Arial" w:hint="cs"/>
          <w:noProof w:val="0"/>
          <w:rtl/>
        </w:rPr>
        <w:t xml:space="preserve"> (</w:t>
      </w:r>
      <w:r w:rsidR="001558F7">
        <w:rPr>
          <w:rFonts w:ascii="Arial" w:hAnsi="Arial" w:hint="cs"/>
          <w:noProof w:val="0"/>
          <w:rtl/>
        </w:rPr>
        <w:t>כפי שהדבר מתועד ב</w:t>
      </w:r>
      <w:r w:rsidRPr="001558F7">
        <w:rPr>
          <w:rFonts w:ascii="Arial" w:hAnsi="Arial" w:hint="cs"/>
          <w:noProof w:val="0"/>
          <w:rtl/>
        </w:rPr>
        <w:t xml:space="preserve">פרוטוקול חסוי </w:t>
      </w:r>
      <w:r w:rsidR="001558F7">
        <w:rPr>
          <w:rFonts w:ascii="Arial" w:hAnsi="Arial" w:hint="cs"/>
          <w:noProof w:val="0"/>
          <w:rtl/>
        </w:rPr>
        <w:t>ש</w:t>
      </w:r>
      <w:r w:rsidRPr="001558F7">
        <w:rPr>
          <w:rFonts w:ascii="Arial" w:hAnsi="Arial" w:hint="cs"/>
          <w:noProof w:val="0"/>
          <w:rtl/>
        </w:rPr>
        <w:t>נשמר בכספת ביהמ"ש).</w:t>
      </w:r>
    </w:p>
    <w:p w:rsidR="001558F7" w:rsidRDefault="001558F7" w:rsidP="001558F7">
      <w:pPr>
        <w:pStyle w:val="ad"/>
        <w:spacing w:line="360" w:lineRule="auto"/>
        <w:ind w:left="1363"/>
        <w:jc w:val="both"/>
        <w:rPr>
          <w:rFonts w:ascii="Arial" w:hAnsi="Arial"/>
          <w:noProof w:val="0"/>
        </w:rPr>
      </w:pPr>
    </w:p>
    <w:p w:rsidR="001558F7" w:rsidRDefault="001558F7" w:rsidP="001476BA">
      <w:pPr>
        <w:pStyle w:val="ad"/>
        <w:numPr>
          <w:ilvl w:val="0"/>
          <w:numId w:val="6"/>
        </w:numPr>
        <w:spacing w:line="360" w:lineRule="auto"/>
        <w:jc w:val="both"/>
        <w:rPr>
          <w:rFonts w:ascii="Arial" w:hAnsi="Arial"/>
          <w:noProof w:val="0"/>
        </w:rPr>
      </w:pPr>
      <w:r>
        <w:rPr>
          <w:rFonts w:ascii="Arial" w:hAnsi="Arial" w:hint="cs"/>
          <w:noProof w:val="0"/>
          <w:rtl/>
        </w:rPr>
        <w:t xml:space="preserve">גם כשחזרו הצדדים לאולם ולשאלת ביהמ"ש </w:t>
      </w:r>
      <w:r w:rsidRPr="001558F7">
        <w:rPr>
          <w:rFonts w:ascii="Arial" w:hAnsi="Arial"/>
          <w:noProof w:val="0"/>
          <w:rtl/>
        </w:rPr>
        <w:t xml:space="preserve">האם יש באולם </w:t>
      </w:r>
      <w:r>
        <w:rPr>
          <w:rFonts w:ascii="Arial" w:hAnsi="Arial" w:hint="cs"/>
          <w:noProof w:val="0"/>
          <w:rtl/>
        </w:rPr>
        <w:t xml:space="preserve">מישהו </w:t>
      </w:r>
      <w:r w:rsidRPr="001558F7">
        <w:rPr>
          <w:rFonts w:ascii="Arial" w:hAnsi="Arial"/>
          <w:noProof w:val="0"/>
          <w:rtl/>
        </w:rPr>
        <w:t>ש</w:t>
      </w:r>
      <w:r>
        <w:rPr>
          <w:rFonts w:ascii="Arial" w:hAnsi="Arial" w:hint="cs"/>
          <w:noProof w:val="0"/>
          <w:rtl/>
        </w:rPr>
        <w:t>הוא</w:t>
      </w:r>
      <w:r>
        <w:rPr>
          <w:rFonts w:ascii="Arial" w:hAnsi="Arial"/>
          <w:noProof w:val="0"/>
          <w:rtl/>
        </w:rPr>
        <w:t xml:space="preserve"> סומך עליו שיעזור ל</w:t>
      </w:r>
      <w:r>
        <w:rPr>
          <w:rFonts w:ascii="Arial" w:hAnsi="Arial" w:hint="cs"/>
          <w:noProof w:val="0"/>
          <w:rtl/>
        </w:rPr>
        <w:t>ו</w:t>
      </w:r>
      <w:r w:rsidRPr="001558F7">
        <w:rPr>
          <w:rFonts w:ascii="Arial" w:hAnsi="Arial"/>
          <w:noProof w:val="0"/>
          <w:rtl/>
        </w:rPr>
        <w:t xml:space="preserve"> </w:t>
      </w:r>
      <w:r>
        <w:rPr>
          <w:rFonts w:ascii="Arial" w:hAnsi="Arial" w:hint="cs"/>
          <w:noProof w:val="0"/>
          <w:rtl/>
        </w:rPr>
        <w:t>לטפל ב</w:t>
      </w:r>
      <w:r>
        <w:rPr>
          <w:rFonts w:ascii="Arial" w:hAnsi="Arial"/>
          <w:noProof w:val="0"/>
          <w:rtl/>
        </w:rPr>
        <w:t>ענייני</w:t>
      </w:r>
      <w:r>
        <w:rPr>
          <w:rFonts w:ascii="Arial" w:hAnsi="Arial" w:hint="cs"/>
          <w:noProof w:val="0"/>
          <w:rtl/>
        </w:rPr>
        <w:t>ו</w:t>
      </w:r>
      <w:r w:rsidRPr="001558F7">
        <w:rPr>
          <w:rFonts w:ascii="Arial" w:hAnsi="Arial"/>
          <w:noProof w:val="0"/>
          <w:rtl/>
        </w:rPr>
        <w:t xml:space="preserve"> הרכושיים, </w:t>
      </w:r>
      <w:r>
        <w:rPr>
          <w:rFonts w:ascii="Arial" w:hAnsi="Arial" w:hint="cs"/>
          <w:noProof w:val="0"/>
          <w:rtl/>
        </w:rPr>
        <w:t xml:space="preserve">השיב </w:t>
      </w:r>
      <w:r w:rsidR="009E49CE">
        <w:rPr>
          <w:rFonts w:ascii="Arial" w:hAnsi="Arial" w:hint="cs"/>
          <w:noProof w:val="0"/>
          <w:rtl/>
        </w:rPr>
        <w:t>מר ת</w:t>
      </w:r>
      <w:r w:rsidR="009E49CE">
        <w:rPr>
          <w:rFonts w:ascii="Arial" w:hAnsi="Arial"/>
          <w:noProof w:val="0"/>
          <w:rtl/>
        </w:rPr>
        <w:t>'</w:t>
      </w:r>
      <w:r w:rsidRPr="001558F7">
        <w:rPr>
          <w:rFonts w:ascii="Arial" w:hAnsi="Arial"/>
          <w:noProof w:val="0"/>
          <w:rtl/>
        </w:rPr>
        <w:t xml:space="preserve"> ש</w:t>
      </w:r>
      <w:r>
        <w:rPr>
          <w:rFonts w:ascii="Arial" w:hAnsi="Arial" w:hint="cs"/>
          <w:noProof w:val="0"/>
          <w:rtl/>
        </w:rPr>
        <w:t>הוא</w:t>
      </w:r>
      <w:r w:rsidRPr="001558F7">
        <w:rPr>
          <w:rFonts w:ascii="Arial" w:hAnsi="Arial"/>
          <w:noProof w:val="0"/>
          <w:rtl/>
        </w:rPr>
        <w:t xml:space="preserve"> סומך על </w:t>
      </w:r>
      <w:r>
        <w:rPr>
          <w:rFonts w:ascii="Arial" w:hAnsi="Arial"/>
          <w:noProof w:val="0"/>
          <w:rtl/>
        </w:rPr>
        <w:br/>
      </w:r>
      <w:r>
        <w:rPr>
          <w:rFonts w:ascii="Arial" w:hAnsi="Arial" w:hint="cs"/>
          <w:noProof w:val="0"/>
          <w:rtl/>
        </w:rPr>
        <w:t>"</w:t>
      </w:r>
      <w:r w:rsidR="009E49CE">
        <w:rPr>
          <w:rFonts w:ascii="Arial" w:hAnsi="Arial"/>
          <w:noProof w:val="0"/>
          <w:rtl/>
        </w:rPr>
        <w:t>א'</w:t>
      </w:r>
      <w:r w:rsidRPr="001558F7">
        <w:rPr>
          <w:rFonts w:ascii="Arial" w:hAnsi="Arial"/>
          <w:noProof w:val="0"/>
          <w:rtl/>
        </w:rPr>
        <w:t xml:space="preserve"> אחותי</w:t>
      </w:r>
      <w:r>
        <w:rPr>
          <w:rFonts w:ascii="Arial" w:hAnsi="Arial" w:hint="cs"/>
          <w:noProof w:val="0"/>
          <w:rtl/>
        </w:rPr>
        <w:t xml:space="preserve">" (תוך כדי שהוא מצביע על </w:t>
      </w:r>
      <w:r w:rsidR="006B4527">
        <w:rPr>
          <w:rFonts w:ascii="Arial" w:hAnsi="Arial" w:hint="cs"/>
          <w:noProof w:val="0"/>
          <w:rtl/>
        </w:rPr>
        <w:t>המבקשת 1</w:t>
      </w:r>
      <w:r w:rsidRPr="001558F7">
        <w:rPr>
          <w:rFonts w:ascii="Arial" w:hAnsi="Arial"/>
          <w:noProof w:val="0"/>
          <w:rtl/>
        </w:rPr>
        <w:t>).</w:t>
      </w:r>
    </w:p>
    <w:p w:rsidR="006B4527" w:rsidRDefault="006B4527" w:rsidP="006B4527">
      <w:pPr>
        <w:pStyle w:val="ad"/>
        <w:spacing w:line="360" w:lineRule="auto"/>
        <w:ind w:left="1363"/>
        <w:jc w:val="both"/>
        <w:rPr>
          <w:rFonts w:ascii="Arial" w:hAnsi="Arial"/>
          <w:noProof w:val="0"/>
        </w:rPr>
      </w:pPr>
    </w:p>
    <w:p w:rsidR="006B4527" w:rsidRDefault="006B4527" w:rsidP="006B4527">
      <w:pPr>
        <w:pStyle w:val="ad"/>
        <w:numPr>
          <w:ilvl w:val="0"/>
          <w:numId w:val="6"/>
        </w:numPr>
        <w:spacing w:line="360" w:lineRule="auto"/>
        <w:jc w:val="both"/>
        <w:rPr>
          <w:rFonts w:ascii="Arial" w:hAnsi="Arial"/>
          <w:noProof w:val="0"/>
        </w:rPr>
      </w:pPr>
      <w:r>
        <w:rPr>
          <w:rFonts w:ascii="Arial" w:hAnsi="Arial" w:hint="cs"/>
          <w:noProof w:val="0"/>
          <w:rtl/>
        </w:rPr>
        <w:lastRenderedPageBreak/>
        <w:t>לנוכח האמור, שמעתי הצדדים והעו"ס בשנית, תוך ניסיון להבין גדרי המחלוקת ולהביא המבקשים להסכמות, אך ללא הצלחה.</w:t>
      </w:r>
    </w:p>
    <w:p w:rsidR="006B4527" w:rsidRDefault="006B4527" w:rsidP="006B4527">
      <w:pPr>
        <w:pStyle w:val="ad"/>
        <w:spacing w:line="360" w:lineRule="auto"/>
        <w:ind w:left="1363"/>
        <w:jc w:val="both"/>
        <w:rPr>
          <w:rFonts w:ascii="Arial" w:hAnsi="Arial"/>
          <w:noProof w:val="0"/>
        </w:rPr>
      </w:pPr>
    </w:p>
    <w:p w:rsidR="006B4527" w:rsidRPr="006B4527" w:rsidRDefault="006B4527" w:rsidP="006B4527">
      <w:pPr>
        <w:pStyle w:val="ad"/>
        <w:numPr>
          <w:ilvl w:val="0"/>
          <w:numId w:val="6"/>
        </w:numPr>
        <w:spacing w:line="360" w:lineRule="auto"/>
        <w:jc w:val="both"/>
        <w:rPr>
          <w:rFonts w:ascii="Arial" w:hAnsi="Arial"/>
          <w:noProof w:val="0"/>
          <w:rtl/>
        </w:rPr>
      </w:pPr>
      <w:r>
        <w:rPr>
          <w:rFonts w:ascii="Arial" w:hAnsi="Arial" w:hint="cs"/>
          <w:noProof w:val="0"/>
          <w:rtl/>
        </w:rPr>
        <w:t xml:space="preserve">בתום הדיון, הבהירה ב"כ היועמ"ש עמדתו ולפיה בהתאם לתעודה הרפואית, </w:t>
      </w:r>
      <w:r>
        <w:rPr>
          <w:rFonts w:hint="cs"/>
          <w:rtl/>
        </w:rPr>
        <w:t xml:space="preserve">אין ספק שיש ירידה קוגניטיבית; לפי התסקיר ולפי דברי בני המשפחה הדברים לא מתנהלים, הנכסים לא מנוהלים, בטח לא על ידו של </w:t>
      </w:r>
      <w:r w:rsidR="009E49CE">
        <w:rPr>
          <w:rFonts w:hint="cs"/>
          <w:rtl/>
        </w:rPr>
        <w:t>מר ת</w:t>
      </w:r>
      <w:r w:rsidR="009E49CE">
        <w:rPr>
          <w:rtl/>
        </w:rPr>
        <w:t>'</w:t>
      </w:r>
      <w:r>
        <w:rPr>
          <w:rFonts w:hint="cs"/>
          <w:rtl/>
        </w:rPr>
        <w:t xml:space="preserve">, ומשכך, סברה כי קיים צורך למנות אדם שינהל אותם; לגבי זהות הגורם שימונה, במצב הדברים, שהמבקשים אינם משתפים פעולה, לא ניתן למנות אותם יחד; לנוכח העובדה כי </w:t>
      </w:r>
      <w:r w:rsidR="009E49CE">
        <w:rPr>
          <w:rFonts w:hint="cs"/>
          <w:rtl/>
        </w:rPr>
        <w:t>מר ת</w:t>
      </w:r>
      <w:r w:rsidR="009E49CE">
        <w:rPr>
          <w:rtl/>
        </w:rPr>
        <w:t>'</w:t>
      </w:r>
      <w:r w:rsidR="001476BA">
        <w:rPr>
          <w:rFonts w:hint="cs"/>
          <w:rtl/>
        </w:rPr>
        <w:t xml:space="preserve"> נמצא בבית אבות ו</w:t>
      </w:r>
      <w:r>
        <w:rPr>
          <w:rFonts w:hint="cs"/>
          <w:rtl/>
        </w:rPr>
        <w:t xml:space="preserve">מטופל, השאירה </w:t>
      </w:r>
      <w:r w:rsidR="001476BA">
        <w:rPr>
          <w:rFonts w:hint="cs"/>
          <w:rtl/>
        </w:rPr>
        <w:t xml:space="preserve">ב"כ היועמ"ש </w:t>
      </w:r>
      <w:r>
        <w:rPr>
          <w:rFonts w:hint="cs"/>
          <w:rtl/>
        </w:rPr>
        <w:t xml:space="preserve">את הצורך במינוי אפוטרופוס לעניינים אישיים ורפואיים לשיקול דעת ביהמ"ש. </w:t>
      </w:r>
    </w:p>
    <w:p w:rsidR="00564CAA" w:rsidRPr="001558F7" w:rsidRDefault="00564CAA" w:rsidP="006B4527">
      <w:pPr>
        <w:spacing w:line="360" w:lineRule="auto"/>
        <w:jc w:val="both"/>
        <w:rPr>
          <w:rFonts w:ascii="Arial" w:hAnsi="Arial"/>
          <w:b/>
          <w:bCs/>
          <w:noProof w:val="0"/>
          <w:rtl/>
        </w:rPr>
      </w:pPr>
    </w:p>
    <w:p w:rsidR="00564CAA" w:rsidRPr="00564CAA" w:rsidRDefault="00564CAA" w:rsidP="00564CAA">
      <w:pPr>
        <w:spacing w:line="360" w:lineRule="auto"/>
        <w:ind w:left="283"/>
        <w:jc w:val="both"/>
        <w:rPr>
          <w:rFonts w:ascii="Arial" w:hAnsi="Arial"/>
          <w:b/>
          <w:bCs/>
          <w:noProof w:val="0"/>
        </w:rPr>
      </w:pPr>
      <w:r w:rsidRPr="00564CAA">
        <w:rPr>
          <w:rFonts w:ascii="Arial" w:hAnsi="Arial" w:hint="cs"/>
          <w:b/>
          <w:bCs/>
          <w:noProof w:val="0"/>
          <w:rtl/>
        </w:rPr>
        <w:t>דיון והכרעה:</w:t>
      </w:r>
    </w:p>
    <w:p w:rsidR="00564CAA" w:rsidRPr="00564CAA" w:rsidRDefault="00D447F1" w:rsidP="00564CAA">
      <w:pPr>
        <w:pStyle w:val="ad"/>
        <w:numPr>
          <w:ilvl w:val="0"/>
          <w:numId w:val="5"/>
        </w:numPr>
        <w:spacing w:line="360" w:lineRule="auto"/>
        <w:jc w:val="both"/>
        <w:rPr>
          <w:rFonts w:ascii="Arial" w:hAnsi="Arial"/>
          <w:b/>
          <w:bCs/>
          <w:noProof w:val="0"/>
        </w:rPr>
      </w:pPr>
      <w:r w:rsidRPr="00896036">
        <w:rPr>
          <w:rtl/>
        </w:rPr>
        <w:t>בפסיקה</w:t>
      </w:r>
      <w:r w:rsidR="00896036">
        <w:rPr>
          <w:rtl/>
        </w:rPr>
        <w:t xml:space="preserve"> נקבע כי </w:t>
      </w:r>
      <w:r w:rsidR="00896036">
        <w:rPr>
          <w:rFonts w:hint="cs"/>
          <w:rtl/>
        </w:rPr>
        <w:t xml:space="preserve">על </w:t>
      </w:r>
      <w:r>
        <w:rPr>
          <w:rtl/>
        </w:rPr>
        <w:t xml:space="preserve">דרך </w:t>
      </w:r>
      <w:r w:rsidR="00896036">
        <w:rPr>
          <w:rFonts w:hint="cs"/>
          <w:rtl/>
        </w:rPr>
        <w:t>ה</w:t>
      </w:r>
      <w:r>
        <w:rPr>
          <w:rtl/>
        </w:rPr>
        <w:t>כלל</w:t>
      </w:r>
      <w:r w:rsidR="00896036">
        <w:rPr>
          <w:rFonts w:hint="cs"/>
          <w:rtl/>
        </w:rPr>
        <w:t>,</w:t>
      </w:r>
      <w:r>
        <w:rPr>
          <w:rtl/>
        </w:rPr>
        <w:t xml:space="preserve"> חוות דעתו של מומחה שמונה ע"י בימ"ש תאומץ על ידו, אלא אם ישנה סיבה משמעותית ובולטת לעין שלא לעשות כן.</w:t>
      </w:r>
    </w:p>
    <w:p w:rsidR="00564CAA" w:rsidRDefault="00564CAA" w:rsidP="00564CAA">
      <w:pPr>
        <w:pStyle w:val="ad"/>
        <w:spacing w:line="360" w:lineRule="auto"/>
        <w:ind w:left="643"/>
        <w:jc w:val="both"/>
        <w:rPr>
          <w:rFonts w:ascii="Arial" w:hAnsi="Arial"/>
          <w:b/>
          <w:bCs/>
          <w:noProof w:val="0"/>
          <w:rtl/>
        </w:rPr>
      </w:pPr>
    </w:p>
    <w:p w:rsidR="00564CAA" w:rsidRPr="00022A27" w:rsidRDefault="00564CAA" w:rsidP="00564CAA">
      <w:pPr>
        <w:spacing w:line="360" w:lineRule="auto"/>
        <w:ind w:left="1440" w:right="709"/>
        <w:jc w:val="both"/>
      </w:pPr>
      <w:r w:rsidRPr="00D447F1">
        <w:rPr>
          <w:rFonts w:ascii="David" w:hAnsi="David"/>
          <w:b/>
          <w:bCs/>
          <w:rtl/>
        </w:rPr>
        <w:t>"</w:t>
      </w:r>
      <w:r w:rsidRPr="00022A27">
        <w:rPr>
          <w:rFonts w:ascii="David" w:hAnsi="David"/>
          <w:b/>
          <w:bCs/>
          <w:i/>
          <w:iCs/>
          <w:rtl/>
        </w:rPr>
        <w:t>משממנה בית המשפט מומחה על מנת שחוות דעתו תספק לבית המשפט נתונים מקצועיים לצורך הכרעה בדיון, סביר להניח שבית המשפט יאמץ ממצאיו של המומחה אלא אם כן נראית סיבה בולטת לעין שלא לעשות זאת. אכן עד מומחה כמוהו ככל עד - שקילת אמינותו מסורה לבית המשפט ואין בעובדת היותו מומחה כדי להגביל שקול דעתו של בית המשפט. אך כאמור לא ייטה בית המשפט לסטות מחוות דעתו של המומחה בהעדר נימוקים כבדי משקל שיניעוהו לעשות כן</w:t>
      </w:r>
      <w:r w:rsidRPr="00022A27">
        <w:rPr>
          <w:rFonts w:ascii="David" w:hAnsi="David"/>
          <w:b/>
          <w:bCs/>
          <w:rtl/>
        </w:rPr>
        <w:t xml:space="preserve">" </w:t>
      </w:r>
      <w:r w:rsidRPr="00022A27">
        <w:rPr>
          <w:rFonts w:ascii="David" w:hAnsi="David"/>
          <w:rtl/>
        </w:rPr>
        <w:t>[</w:t>
      </w:r>
      <w:r w:rsidRPr="00022A27">
        <w:rPr>
          <w:color w:val="000000"/>
          <w:rtl/>
        </w:rPr>
        <w:t>ע"א 293/88 </w:t>
      </w:r>
      <w:r w:rsidRPr="00022A27">
        <w:rPr>
          <w:b/>
          <w:bCs/>
          <w:color w:val="000000"/>
          <w:rtl/>
        </w:rPr>
        <w:t>חברת יצחק ניימן להשכרה בע"מ נ' מונטי רבי</w:t>
      </w:r>
      <w:r w:rsidRPr="00022A27">
        <w:rPr>
          <w:color w:val="000000"/>
          <w:rtl/>
        </w:rPr>
        <w:t> (</w:t>
      </w:r>
      <w:r w:rsidRPr="00022A27">
        <w:rPr>
          <w:rFonts w:hint="cs"/>
          <w:color w:val="000000"/>
          <w:rtl/>
        </w:rPr>
        <w:t>מאגרים משפטיים,</w:t>
      </w:r>
      <w:r w:rsidRPr="00022A27">
        <w:rPr>
          <w:color w:val="000000"/>
          <w:rtl/>
        </w:rPr>
        <w:t xml:space="preserve"> 31.12.1988)</w:t>
      </w:r>
      <w:r w:rsidRPr="00022A27">
        <w:rPr>
          <w:rFonts w:hint="cs"/>
          <w:color w:val="000000"/>
          <w:rtl/>
        </w:rPr>
        <w:t>]</w:t>
      </w:r>
      <w:r>
        <w:rPr>
          <w:rFonts w:hint="cs"/>
          <w:rtl/>
        </w:rPr>
        <w:t>.</w:t>
      </w:r>
    </w:p>
    <w:p w:rsidR="00564CAA" w:rsidRPr="00564CAA" w:rsidRDefault="00564CAA" w:rsidP="00564CAA">
      <w:pPr>
        <w:pStyle w:val="ad"/>
        <w:spacing w:line="360" w:lineRule="auto"/>
        <w:ind w:left="643"/>
        <w:jc w:val="both"/>
        <w:rPr>
          <w:rFonts w:ascii="Arial" w:hAnsi="Arial"/>
          <w:b/>
          <w:bCs/>
          <w:noProof w:val="0"/>
        </w:rPr>
      </w:pPr>
    </w:p>
    <w:p w:rsidR="006631EA" w:rsidRPr="006631EA" w:rsidRDefault="00D447F1" w:rsidP="006631EA">
      <w:pPr>
        <w:pStyle w:val="ad"/>
        <w:numPr>
          <w:ilvl w:val="0"/>
          <w:numId w:val="5"/>
        </w:numPr>
        <w:spacing w:line="360" w:lineRule="auto"/>
        <w:jc w:val="both"/>
        <w:rPr>
          <w:rFonts w:ascii="Arial" w:hAnsi="Arial"/>
          <w:b/>
          <w:bCs/>
          <w:noProof w:val="0"/>
        </w:rPr>
      </w:pPr>
      <w:r w:rsidRPr="00564CAA">
        <w:rPr>
          <w:rFonts w:ascii="David" w:hAnsi="David"/>
          <w:rtl/>
        </w:rPr>
        <w:t xml:space="preserve">בענייננו, ביחס לעצם </w:t>
      </w:r>
      <w:r w:rsidRPr="00564CAA">
        <w:rPr>
          <w:rFonts w:ascii="David" w:hAnsi="David" w:hint="cs"/>
          <w:rtl/>
        </w:rPr>
        <w:t>הצורך ב</w:t>
      </w:r>
      <w:r w:rsidRPr="00564CAA">
        <w:rPr>
          <w:rFonts w:ascii="David" w:hAnsi="David"/>
          <w:rtl/>
        </w:rPr>
        <w:t>מינוי</w:t>
      </w:r>
      <w:r w:rsidRPr="00564CAA">
        <w:rPr>
          <w:rFonts w:ascii="David" w:hAnsi="David" w:hint="cs"/>
          <w:rtl/>
        </w:rPr>
        <w:t xml:space="preserve"> אפוטרופוס</w:t>
      </w:r>
      <w:r w:rsidRPr="00564CAA">
        <w:rPr>
          <w:rFonts w:ascii="David" w:hAnsi="David"/>
          <w:rtl/>
        </w:rPr>
        <w:t>, מקובלת עליי עמדת עו"ס לסדרי דין</w:t>
      </w:r>
      <w:r w:rsidR="006631EA">
        <w:rPr>
          <w:rFonts w:ascii="David" w:hAnsi="David" w:hint="cs"/>
          <w:rtl/>
        </w:rPr>
        <w:t xml:space="preserve">, הנתמכת בתעודה רפואית מיום </w:t>
      </w:r>
      <w:r w:rsidR="006631EA" w:rsidRPr="00564CAA">
        <w:rPr>
          <w:rFonts w:ascii="David" w:hAnsi="David"/>
          <w:rtl/>
        </w:rPr>
        <w:t>18.12.2023</w:t>
      </w:r>
      <w:r w:rsidR="006631EA">
        <w:rPr>
          <w:rFonts w:ascii="David" w:hAnsi="David" w:hint="cs"/>
          <w:rtl/>
        </w:rPr>
        <w:t xml:space="preserve">, המלמדת </w:t>
      </w:r>
      <w:r w:rsidRPr="00564CAA">
        <w:rPr>
          <w:rFonts w:ascii="David" w:hAnsi="David"/>
          <w:rtl/>
        </w:rPr>
        <w:t xml:space="preserve">כי </w:t>
      </w:r>
      <w:r w:rsidR="009E49CE">
        <w:rPr>
          <w:rFonts w:ascii="David" w:hAnsi="David" w:hint="cs"/>
          <w:rtl/>
        </w:rPr>
        <w:t>מר ת</w:t>
      </w:r>
      <w:r w:rsidR="009E49CE">
        <w:rPr>
          <w:rFonts w:ascii="David" w:hAnsi="David"/>
          <w:rtl/>
        </w:rPr>
        <w:t>'</w:t>
      </w:r>
      <w:r w:rsidRPr="00564CAA">
        <w:rPr>
          <w:rFonts w:ascii="David" w:hAnsi="David"/>
          <w:rtl/>
        </w:rPr>
        <w:t xml:space="preserve"> אי</w:t>
      </w:r>
      <w:r w:rsidRPr="00564CAA">
        <w:rPr>
          <w:rFonts w:ascii="David" w:hAnsi="David" w:hint="cs"/>
          <w:rtl/>
        </w:rPr>
        <w:t xml:space="preserve">נו </w:t>
      </w:r>
      <w:r w:rsidRPr="00564CAA">
        <w:rPr>
          <w:rFonts w:ascii="David" w:hAnsi="David"/>
          <w:rtl/>
        </w:rPr>
        <w:t>מסוגל לדאוג לענייני</w:t>
      </w:r>
      <w:r w:rsidRPr="00564CAA">
        <w:rPr>
          <w:rFonts w:ascii="David" w:hAnsi="David" w:hint="cs"/>
          <w:rtl/>
        </w:rPr>
        <w:t>ו</w:t>
      </w:r>
      <w:r w:rsidRPr="00564CAA">
        <w:rPr>
          <w:rFonts w:ascii="David" w:hAnsi="David"/>
          <w:rtl/>
        </w:rPr>
        <w:t xml:space="preserve"> בעצמ</w:t>
      </w:r>
      <w:r w:rsidRPr="00564CAA">
        <w:rPr>
          <w:rFonts w:ascii="David" w:hAnsi="David" w:hint="cs"/>
          <w:rtl/>
        </w:rPr>
        <w:t>ו</w:t>
      </w:r>
      <w:r w:rsidRPr="00564CAA">
        <w:rPr>
          <w:rFonts w:ascii="David" w:hAnsi="David"/>
          <w:rtl/>
        </w:rPr>
        <w:t xml:space="preserve"> וזקוק למינוי אפוטרופוס</w:t>
      </w:r>
      <w:r w:rsidR="00022A27" w:rsidRPr="00564CAA">
        <w:rPr>
          <w:rFonts w:ascii="David" w:hAnsi="David" w:hint="cs"/>
          <w:rtl/>
        </w:rPr>
        <w:t xml:space="preserve">, וזאת כפי שהדבר בא לידי ביטוי במצבו הפיזי </w:t>
      </w:r>
      <w:r w:rsidR="006631EA">
        <w:rPr>
          <w:rFonts w:ascii="David" w:hAnsi="David" w:hint="cs"/>
          <w:rtl/>
        </w:rPr>
        <w:t>הירוד עובר לקליטתו ב</w:t>
      </w:r>
      <w:r w:rsidR="00022A27" w:rsidRPr="00564CAA">
        <w:rPr>
          <w:rFonts w:ascii="David" w:hAnsi="David" w:hint="cs"/>
          <w:rtl/>
        </w:rPr>
        <w:t>בית האבות (ראו לעיל ההפנייה לתסקיר עו"ס סדרי דין)</w:t>
      </w:r>
      <w:r w:rsidR="006631EA">
        <w:rPr>
          <w:rFonts w:ascii="David" w:hAnsi="David" w:hint="cs"/>
          <w:rtl/>
        </w:rPr>
        <w:t xml:space="preserve"> ועניין זה אינו מצוי במחלוקת</w:t>
      </w:r>
      <w:r w:rsidRPr="00564CAA">
        <w:rPr>
          <w:rFonts w:ascii="David" w:hAnsi="David" w:hint="cs"/>
          <w:rtl/>
        </w:rPr>
        <w:t>.</w:t>
      </w:r>
    </w:p>
    <w:p w:rsidR="006631EA" w:rsidRPr="006631EA" w:rsidRDefault="006631EA" w:rsidP="006631EA">
      <w:pPr>
        <w:pStyle w:val="ad"/>
        <w:spacing w:line="360" w:lineRule="auto"/>
        <w:ind w:left="643"/>
        <w:jc w:val="both"/>
        <w:rPr>
          <w:rFonts w:ascii="Arial" w:hAnsi="Arial"/>
          <w:b/>
          <w:bCs/>
          <w:noProof w:val="0"/>
        </w:rPr>
      </w:pPr>
    </w:p>
    <w:p w:rsidR="006631EA" w:rsidRPr="006631EA" w:rsidRDefault="00D447F1" w:rsidP="006631EA">
      <w:pPr>
        <w:pStyle w:val="ad"/>
        <w:numPr>
          <w:ilvl w:val="0"/>
          <w:numId w:val="5"/>
        </w:numPr>
        <w:spacing w:line="360" w:lineRule="auto"/>
        <w:jc w:val="both"/>
        <w:rPr>
          <w:rFonts w:ascii="Arial" w:hAnsi="Arial"/>
          <w:b/>
          <w:bCs/>
          <w:noProof w:val="0"/>
        </w:rPr>
      </w:pPr>
      <w:r w:rsidRPr="006631EA">
        <w:rPr>
          <w:rFonts w:ascii="David" w:hAnsi="David" w:hint="cs"/>
          <w:rtl/>
        </w:rPr>
        <w:t>אל</w:t>
      </w:r>
      <w:r w:rsidR="00621575" w:rsidRPr="006631EA">
        <w:rPr>
          <w:rFonts w:ascii="David" w:hAnsi="David" w:hint="cs"/>
          <w:rtl/>
        </w:rPr>
        <w:t xml:space="preserve">א שביחס להיקף המינוי, </w:t>
      </w:r>
      <w:r w:rsidR="006631EA">
        <w:rPr>
          <w:rFonts w:ascii="Arial" w:hAnsi="Arial" w:hint="cs"/>
          <w:noProof w:val="0"/>
          <w:rtl/>
        </w:rPr>
        <w:t>ובשעה ש</w:t>
      </w:r>
      <w:r w:rsidR="00621575" w:rsidRPr="006631EA">
        <w:rPr>
          <w:rFonts w:ascii="Arial" w:hAnsi="Arial"/>
          <w:noProof w:val="0"/>
          <w:rtl/>
        </w:rPr>
        <w:t xml:space="preserve">בהתאם להוראות סעיף 33א(3) </w:t>
      </w:r>
      <w:r w:rsidR="00621575" w:rsidRPr="006631EA">
        <w:rPr>
          <w:rFonts w:ascii="Arial" w:hAnsi="Arial"/>
          <w:b/>
          <w:bCs/>
          <w:noProof w:val="0"/>
          <w:rtl/>
        </w:rPr>
        <w:t>לחוק</w:t>
      </w:r>
      <w:r w:rsidR="009C6B4C" w:rsidRPr="006631EA">
        <w:rPr>
          <w:rFonts w:ascii="Arial" w:hAnsi="Arial"/>
          <w:b/>
          <w:bCs/>
          <w:noProof w:val="0"/>
          <w:rtl/>
        </w:rPr>
        <w:t xml:space="preserve"> הכשרות המשפטית והאפוטרופסות</w:t>
      </w:r>
      <w:r w:rsidR="009C6B4C" w:rsidRPr="006631EA">
        <w:rPr>
          <w:rFonts w:ascii="Arial" w:hAnsi="Arial"/>
          <w:noProof w:val="0"/>
          <w:rtl/>
        </w:rPr>
        <w:t xml:space="preserve">, תשכ"ב-1962 - </w:t>
      </w:r>
      <w:r w:rsidR="009C6B4C" w:rsidRPr="006631EA">
        <w:rPr>
          <w:rFonts w:ascii="Arial" w:hAnsi="Arial" w:hint="cs"/>
          <w:noProof w:val="0"/>
          <w:rtl/>
        </w:rPr>
        <w:t>(להלן: "</w:t>
      </w:r>
      <w:r w:rsidR="009C6B4C" w:rsidRPr="006631EA">
        <w:rPr>
          <w:rFonts w:ascii="Arial" w:hAnsi="Arial" w:hint="cs"/>
          <w:b/>
          <w:bCs/>
          <w:noProof w:val="0"/>
          <w:rtl/>
        </w:rPr>
        <w:t>החוק</w:t>
      </w:r>
      <w:r w:rsidR="009C6B4C" w:rsidRPr="006631EA">
        <w:rPr>
          <w:rFonts w:ascii="Arial" w:hAnsi="Arial" w:hint="cs"/>
          <w:noProof w:val="0"/>
          <w:rtl/>
        </w:rPr>
        <w:t>"</w:t>
      </w:r>
      <w:r w:rsidR="009C6B4C" w:rsidRPr="006631EA">
        <w:rPr>
          <w:rFonts w:ascii="Arial" w:hAnsi="Arial"/>
          <w:noProof w:val="0"/>
          <w:rtl/>
        </w:rPr>
        <w:t>)</w:t>
      </w:r>
      <w:r w:rsidR="00621575" w:rsidRPr="006631EA">
        <w:rPr>
          <w:rFonts w:ascii="Arial" w:hAnsi="Arial"/>
          <w:noProof w:val="0"/>
          <w:rtl/>
        </w:rPr>
        <w:t xml:space="preserve"> </w:t>
      </w:r>
      <w:r w:rsidR="00621575" w:rsidRPr="006631EA">
        <w:rPr>
          <w:rFonts w:ascii="Arial" w:hAnsi="Arial"/>
          <w:b/>
          <w:bCs/>
          <w:noProof w:val="0"/>
          <w:rtl/>
        </w:rPr>
        <w:t xml:space="preserve">אין למנות אפוטרופוס לאדם בעת שניתן להשיג את המטרה שלשמה נדרש מינוי אפוטרופוס ולשמור על טובתו בדרך </w:t>
      </w:r>
      <w:r w:rsidR="00621575" w:rsidRPr="006631EA">
        <w:rPr>
          <w:rFonts w:ascii="Arial" w:hAnsi="Arial"/>
          <w:b/>
          <w:bCs/>
          <w:noProof w:val="0"/>
          <w:rtl/>
        </w:rPr>
        <w:lastRenderedPageBreak/>
        <w:t>המגבילה פחות את זכויותיו, חירותו ועצמאותו</w:t>
      </w:r>
      <w:r w:rsidR="006631EA">
        <w:rPr>
          <w:rFonts w:ascii="Arial" w:hAnsi="Arial" w:hint="cs"/>
          <w:noProof w:val="0"/>
          <w:rtl/>
        </w:rPr>
        <w:t xml:space="preserve">, </w:t>
      </w:r>
      <w:r w:rsidR="006631EA" w:rsidRPr="006631EA">
        <w:rPr>
          <w:rFonts w:ascii="David" w:hAnsi="David" w:hint="cs"/>
          <w:rtl/>
        </w:rPr>
        <w:t xml:space="preserve">מצאתי כי יש לצמצם המינוי אך לענייניו הרכושיים בלבד של </w:t>
      </w:r>
      <w:r w:rsidR="009E49CE">
        <w:rPr>
          <w:rFonts w:ascii="David" w:hAnsi="David" w:hint="cs"/>
          <w:rtl/>
        </w:rPr>
        <w:t>מר ת</w:t>
      </w:r>
      <w:r w:rsidR="009E49CE">
        <w:rPr>
          <w:rFonts w:ascii="David" w:hAnsi="David"/>
          <w:rtl/>
        </w:rPr>
        <w:t>'</w:t>
      </w:r>
      <w:r w:rsidR="006631EA">
        <w:rPr>
          <w:rFonts w:ascii="David" w:hAnsi="David" w:hint="cs"/>
          <w:rtl/>
        </w:rPr>
        <w:t>.</w:t>
      </w:r>
    </w:p>
    <w:p w:rsidR="006631EA" w:rsidRPr="006631EA" w:rsidRDefault="006631EA" w:rsidP="006631EA">
      <w:pPr>
        <w:pStyle w:val="ad"/>
        <w:spacing w:line="360" w:lineRule="auto"/>
        <w:ind w:left="643"/>
        <w:jc w:val="both"/>
        <w:rPr>
          <w:rFonts w:ascii="Arial" w:hAnsi="Arial"/>
          <w:b/>
          <w:bCs/>
          <w:noProof w:val="0"/>
        </w:rPr>
      </w:pPr>
    </w:p>
    <w:p w:rsidR="00A80290" w:rsidRPr="00A80290" w:rsidRDefault="006631EA" w:rsidP="00A80290">
      <w:pPr>
        <w:pStyle w:val="ad"/>
        <w:numPr>
          <w:ilvl w:val="0"/>
          <w:numId w:val="5"/>
        </w:numPr>
        <w:spacing w:line="360" w:lineRule="auto"/>
        <w:jc w:val="both"/>
        <w:rPr>
          <w:rFonts w:ascii="Arial" w:hAnsi="Arial"/>
          <w:b/>
          <w:bCs/>
          <w:noProof w:val="0"/>
        </w:rPr>
      </w:pPr>
      <w:r>
        <w:rPr>
          <w:rFonts w:hint="cs"/>
          <w:rtl/>
        </w:rPr>
        <w:t xml:space="preserve">צמצום המינוי מתיישב עם הוראות </w:t>
      </w:r>
      <w:r w:rsidR="009C6B4C">
        <w:rPr>
          <w:rFonts w:hint="cs"/>
          <w:rtl/>
        </w:rPr>
        <w:t>תיקון 18 לחוק</w:t>
      </w:r>
      <w:r w:rsidR="00BC699D">
        <w:rPr>
          <w:rFonts w:hint="cs"/>
          <w:rtl/>
        </w:rPr>
        <w:t>,</w:t>
      </w:r>
      <w:r>
        <w:rPr>
          <w:rFonts w:hint="cs"/>
          <w:rtl/>
        </w:rPr>
        <w:t xml:space="preserve"> הקובע כי</w:t>
      </w:r>
      <w:r w:rsidR="00BC699D">
        <w:rPr>
          <w:rFonts w:hint="cs"/>
          <w:rtl/>
        </w:rPr>
        <w:t xml:space="preserve"> על ביהמ"ש לצמצם</w:t>
      </w:r>
      <w:r w:rsidR="00BC699D">
        <w:rPr>
          <w:rtl/>
        </w:rPr>
        <w:t xml:space="preserve"> העניינים שיימסרו לאפוטרופוס</w:t>
      </w:r>
      <w:r w:rsidR="00BC699D">
        <w:rPr>
          <w:rFonts w:hint="cs"/>
          <w:rtl/>
        </w:rPr>
        <w:t>,</w:t>
      </w:r>
      <w:r w:rsidR="009C6B4C">
        <w:rPr>
          <w:rFonts w:hint="cs"/>
          <w:rtl/>
        </w:rPr>
        <w:t xml:space="preserve"> זאת</w:t>
      </w:r>
      <w:r w:rsidR="00BC699D">
        <w:rPr>
          <w:rFonts w:hint="cs"/>
          <w:rtl/>
        </w:rPr>
        <w:t xml:space="preserve"> כפי שנקבע ב</w:t>
      </w:r>
      <w:r w:rsidR="009C6B4C">
        <w:rPr>
          <w:rtl/>
        </w:rPr>
        <w:t>סעיף 33 א(ה)</w:t>
      </w:r>
      <w:r w:rsidR="00BC699D">
        <w:rPr>
          <w:rFonts w:hint="cs"/>
          <w:rtl/>
        </w:rPr>
        <w:t>:</w:t>
      </w:r>
    </w:p>
    <w:p w:rsidR="00A80290" w:rsidRDefault="00A80290" w:rsidP="00A80290">
      <w:pPr>
        <w:pStyle w:val="ad"/>
        <w:spacing w:line="360" w:lineRule="auto"/>
        <w:ind w:left="643"/>
        <w:jc w:val="both"/>
        <w:rPr>
          <w:rFonts w:ascii="Arial" w:hAnsi="Arial"/>
          <w:b/>
          <w:bCs/>
          <w:noProof w:val="0"/>
          <w:rtl/>
        </w:rPr>
      </w:pPr>
    </w:p>
    <w:p w:rsidR="00A80290" w:rsidRDefault="00A80290" w:rsidP="00A80290">
      <w:pPr>
        <w:spacing w:line="360" w:lineRule="auto"/>
        <w:ind w:left="1440"/>
        <w:jc w:val="both"/>
        <w:rPr>
          <w:rtl/>
        </w:rPr>
      </w:pPr>
      <w:r>
        <w:rPr>
          <w:rFonts w:hint="cs"/>
          <w:rtl/>
        </w:rPr>
        <w:t>"</w:t>
      </w:r>
      <w:r w:rsidRPr="009C6B4C">
        <w:rPr>
          <w:i/>
          <w:iCs/>
          <w:rtl/>
        </w:rPr>
        <w:t>בבוא בית המשפט לקבוע</w:t>
      </w:r>
      <w:r>
        <w:rPr>
          <w:i/>
          <w:iCs/>
          <w:rtl/>
        </w:rPr>
        <w:t xml:space="preserve"> את העניינים שיימסרו לאפוטרופוס</w:t>
      </w:r>
      <w:r>
        <w:rPr>
          <w:rFonts w:hint="cs"/>
          <w:i/>
          <w:iCs/>
          <w:rtl/>
        </w:rPr>
        <w:t>...</w:t>
      </w:r>
      <w:r w:rsidRPr="009C6B4C">
        <w:rPr>
          <w:i/>
          <w:iCs/>
          <w:rtl/>
        </w:rPr>
        <w:t xml:space="preserve"> יצמצם בית המשפט ככל האפשר את העניינים שיימסרו לאפוטרופוס אם ניתן להשיג את המטרה שלשמה מונה האפוטרופוס ולשמור על טובתו של האדם בלי לקבוע עניינים נוספים.</w:t>
      </w:r>
      <w:r>
        <w:rPr>
          <w:rFonts w:hint="cs"/>
          <w:rtl/>
        </w:rPr>
        <w:t>"</w:t>
      </w:r>
    </w:p>
    <w:p w:rsidR="00A80290" w:rsidRPr="00A80290" w:rsidRDefault="00A80290" w:rsidP="00A80290">
      <w:pPr>
        <w:pStyle w:val="ad"/>
        <w:spacing w:line="360" w:lineRule="auto"/>
        <w:ind w:left="643"/>
        <w:jc w:val="both"/>
        <w:rPr>
          <w:rFonts w:ascii="Arial" w:hAnsi="Arial"/>
          <w:b/>
          <w:bCs/>
          <w:noProof w:val="0"/>
        </w:rPr>
      </w:pPr>
    </w:p>
    <w:p w:rsidR="00CB110D" w:rsidRDefault="00A80290" w:rsidP="00A80290">
      <w:pPr>
        <w:pStyle w:val="ad"/>
        <w:numPr>
          <w:ilvl w:val="0"/>
          <w:numId w:val="5"/>
        </w:numPr>
        <w:spacing w:line="360" w:lineRule="auto"/>
        <w:jc w:val="both"/>
        <w:rPr>
          <w:rFonts w:ascii="Arial" w:hAnsi="Arial"/>
          <w:b/>
          <w:bCs/>
          <w:noProof w:val="0"/>
        </w:rPr>
      </w:pPr>
      <w:r>
        <w:rPr>
          <w:rFonts w:hint="cs"/>
          <w:rtl/>
        </w:rPr>
        <w:t>בנ</w:t>
      </w:r>
      <w:r w:rsidR="00CB110D" w:rsidRPr="00A80290">
        <w:rPr>
          <w:rFonts w:hint="cs"/>
          <w:rtl/>
        </w:rPr>
        <w:t>ס</w:t>
      </w:r>
      <w:r>
        <w:rPr>
          <w:rFonts w:hint="cs"/>
          <w:rtl/>
        </w:rPr>
        <w:t>י</w:t>
      </w:r>
      <w:r w:rsidR="00CB110D" w:rsidRPr="00A80290">
        <w:rPr>
          <w:rFonts w:hint="cs"/>
          <w:rtl/>
        </w:rPr>
        <w:t xml:space="preserve">בות </w:t>
      </w:r>
      <w:r>
        <w:rPr>
          <w:rFonts w:hint="cs"/>
          <w:rtl/>
        </w:rPr>
        <w:t>של</w:t>
      </w:r>
      <w:r w:rsidR="00CB110D" w:rsidRPr="00A80290">
        <w:rPr>
          <w:rFonts w:hint="cs"/>
          <w:rtl/>
        </w:rPr>
        <w:t xml:space="preserve">פני, במיוחד לנוכח הקונפליקט החמור בין בני משפחתו של </w:t>
      </w:r>
      <w:r w:rsidR="009E49CE">
        <w:rPr>
          <w:rFonts w:hint="cs"/>
          <w:rtl/>
        </w:rPr>
        <w:t>מר ת</w:t>
      </w:r>
      <w:r w:rsidR="009E49CE">
        <w:rPr>
          <w:rtl/>
        </w:rPr>
        <w:t>'</w:t>
      </w:r>
      <w:r w:rsidR="00CB110D" w:rsidRPr="00A80290">
        <w:rPr>
          <w:rFonts w:hint="cs"/>
          <w:rtl/>
        </w:rPr>
        <w:t xml:space="preserve"> מחד</w:t>
      </w:r>
      <w:r>
        <w:rPr>
          <w:rFonts w:hint="cs"/>
          <w:rtl/>
        </w:rPr>
        <w:t>,</w:t>
      </w:r>
      <w:r w:rsidR="00CB110D" w:rsidRPr="00A80290">
        <w:rPr>
          <w:rFonts w:hint="cs"/>
          <w:rtl/>
        </w:rPr>
        <w:t xml:space="preserve"> </w:t>
      </w:r>
      <w:r>
        <w:rPr>
          <w:rFonts w:hint="cs"/>
          <w:rtl/>
        </w:rPr>
        <w:t>ו</w:t>
      </w:r>
      <w:r w:rsidR="00896036">
        <w:rPr>
          <w:rFonts w:hint="cs"/>
          <w:rtl/>
        </w:rPr>
        <w:t xml:space="preserve">מאידך, </w:t>
      </w:r>
      <w:r w:rsidR="00CB110D" w:rsidRPr="00A80290">
        <w:rPr>
          <w:rFonts w:hint="cs"/>
          <w:rtl/>
        </w:rPr>
        <w:t>לנוכח העובדה כי כל ענייניו האישיים והרפואיים מטופלים היטב בבית האבות, סבורני כי יש לצמצם המינוי אך לעניינים הנחוצים בלבד- קרי טיפול בענייניו הרוכשיים בלבד.</w:t>
      </w:r>
    </w:p>
    <w:p w:rsidR="00A80290" w:rsidRDefault="00A80290" w:rsidP="00A80290">
      <w:pPr>
        <w:pStyle w:val="ad"/>
        <w:spacing w:line="360" w:lineRule="auto"/>
        <w:ind w:left="643"/>
        <w:jc w:val="both"/>
        <w:rPr>
          <w:rFonts w:ascii="Arial" w:hAnsi="Arial"/>
          <w:b/>
          <w:bCs/>
          <w:noProof w:val="0"/>
        </w:rPr>
      </w:pPr>
    </w:p>
    <w:p w:rsidR="00A80290" w:rsidRDefault="00E01217" w:rsidP="00E01217">
      <w:pPr>
        <w:pStyle w:val="ad"/>
        <w:numPr>
          <w:ilvl w:val="0"/>
          <w:numId w:val="5"/>
        </w:numPr>
        <w:spacing w:line="360" w:lineRule="auto"/>
        <w:jc w:val="both"/>
        <w:rPr>
          <w:rFonts w:ascii="Arial" w:hAnsi="Arial"/>
          <w:b/>
          <w:bCs/>
          <w:noProof w:val="0"/>
        </w:rPr>
      </w:pPr>
      <w:r>
        <w:rPr>
          <w:rFonts w:ascii="Arial" w:hAnsi="Arial" w:hint="cs"/>
          <w:b/>
          <w:bCs/>
          <w:noProof w:val="0"/>
          <w:rtl/>
        </w:rPr>
        <w:t>סבורני</w:t>
      </w:r>
      <w:r w:rsidR="00A80290">
        <w:rPr>
          <w:rFonts w:ascii="Arial" w:hAnsi="Arial" w:hint="cs"/>
          <w:b/>
          <w:bCs/>
          <w:noProof w:val="0"/>
          <w:rtl/>
        </w:rPr>
        <w:t xml:space="preserve"> כי בנסיבות בהן אדם מצוי במסגרת מוסדית ומטופל בה כראוי</w:t>
      </w:r>
      <w:r>
        <w:rPr>
          <w:rFonts w:ascii="Arial" w:hAnsi="Arial" w:hint="cs"/>
          <w:b/>
          <w:bCs/>
          <w:noProof w:val="0"/>
          <w:rtl/>
        </w:rPr>
        <w:t xml:space="preserve"> ולא קיימת </w:t>
      </w:r>
      <w:r w:rsidR="00A80290">
        <w:rPr>
          <w:rFonts w:ascii="Arial" w:hAnsi="Arial" w:hint="cs"/>
          <w:b/>
          <w:bCs/>
          <w:noProof w:val="0"/>
          <w:rtl/>
        </w:rPr>
        <w:t xml:space="preserve">כל אינדיקציה </w:t>
      </w:r>
      <w:r>
        <w:rPr>
          <w:rFonts w:ascii="Arial" w:hAnsi="Arial" w:hint="cs"/>
          <w:b/>
          <w:bCs/>
          <w:noProof w:val="0"/>
          <w:rtl/>
        </w:rPr>
        <w:t xml:space="preserve">לצורך לבצע </w:t>
      </w:r>
      <w:r w:rsidR="00A80290">
        <w:rPr>
          <w:rFonts w:ascii="Arial" w:hAnsi="Arial" w:hint="cs"/>
          <w:b/>
          <w:bCs/>
          <w:noProof w:val="0"/>
          <w:rtl/>
        </w:rPr>
        <w:t xml:space="preserve">פרוצדורה </w:t>
      </w:r>
      <w:r>
        <w:rPr>
          <w:rFonts w:ascii="Arial" w:hAnsi="Arial" w:hint="cs"/>
          <w:b/>
          <w:bCs/>
          <w:noProof w:val="0"/>
          <w:rtl/>
        </w:rPr>
        <w:t xml:space="preserve">כלשהי </w:t>
      </w:r>
      <w:r w:rsidR="00A80290">
        <w:rPr>
          <w:rFonts w:ascii="Arial" w:hAnsi="Arial" w:hint="cs"/>
          <w:b/>
          <w:bCs/>
          <w:noProof w:val="0"/>
          <w:rtl/>
        </w:rPr>
        <w:t>או ל</w:t>
      </w:r>
      <w:r>
        <w:rPr>
          <w:rFonts w:ascii="Arial" w:hAnsi="Arial" w:hint="cs"/>
          <w:b/>
          <w:bCs/>
          <w:noProof w:val="0"/>
          <w:rtl/>
        </w:rPr>
        <w:t xml:space="preserve">העניק לו </w:t>
      </w:r>
      <w:r w:rsidR="00A80290">
        <w:rPr>
          <w:rFonts w:ascii="Arial" w:hAnsi="Arial" w:hint="cs"/>
          <w:b/>
          <w:bCs/>
          <w:noProof w:val="0"/>
          <w:rtl/>
        </w:rPr>
        <w:t>טיפולים</w:t>
      </w:r>
      <w:r>
        <w:rPr>
          <w:rFonts w:ascii="Arial" w:hAnsi="Arial" w:hint="cs"/>
          <w:b/>
          <w:bCs/>
          <w:noProof w:val="0"/>
          <w:rtl/>
        </w:rPr>
        <w:t xml:space="preserve"> אישיים או רפואיים קונקרטיים,</w:t>
      </w:r>
      <w:r w:rsidR="00A80290">
        <w:rPr>
          <w:rFonts w:ascii="Arial" w:hAnsi="Arial" w:hint="cs"/>
          <w:b/>
          <w:bCs/>
          <w:noProof w:val="0"/>
          <w:rtl/>
        </w:rPr>
        <w:t xml:space="preserve"> </w:t>
      </w:r>
      <w:r>
        <w:rPr>
          <w:rFonts w:ascii="Arial" w:hAnsi="Arial" w:hint="cs"/>
          <w:b/>
          <w:bCs/>
          <w:noProof w:val="0"/>
          <w:rtl/>
        </w:rPr>
        <w:t xml:space="preserve">לא די </w:t>
      </w:r>
      <w:r w:rsidR="00896036">
        <w:rPr>
          <w:rFonts w:ascii="Arial" w:hAnsi="Arial" w:hint="cs"/>
          <w:b/>
          <w:bCs/>
          <w:noProof w:val="0"/>
          <w:rtl/>
        </w:rPr>
        <w:t>שאין הכרח במינוי אפוטרופוס, אלא ש</w:t>
      </w:r>
      <w:r>
        <w:rPr>
          <w:rFonts w:ascii="Arial" w:hAnsi="Arial" w:hint="cs"/>
          <w:b/>
          <w:bCs/>
          <w:noProof w:val="0"/>
          <w:rtl/>
        </w:rPr>
        <w:t>לנוכח הוראות התיקון לחוק, אין עילה שבדין לעשות כן.</w:t>
      </w:r>
      <w:r w:rsidR="00A80290">
        <w:rPr>
          <w:rFonts w:ascii="Arial" w:hAnsi="Arial" w:hint="cs"/>
          <w:b/>
          <w:bCs/>
          <w:noProof w:val="0"/>
          <w:rtl/>
        </w:rPr>
        <w:t xml:space="preserve"> </w:t>
      </w:r>
    </w:p>
    <w:p w:rsidR="00E01217" w:rsidRDefault="00E01217" w:rsidP="00E01217">
      <w:pPr>
        <w:pStyle w:val="ad"/>
        <w:spacing w:line="360" w:lineRule="auto"/>
        <w:ind w:left="643"/>
        <w:jc w:val="both"/>
        <w:rPr>
          <w:rFonts w:ascii="Arial" w:hAnsi="Arial"/>
          <w:b/>
          <w:bCs/>
          <w:noProof w:val="0"/>
        </w:rPr>
      </w:pPr>
    </w:p>
    <w:p w:rsidR="006F42BB" w:rsidRDefault="00E01217" w:rsidP="00896036">
      <w:pPr>
        <w:pStyle w:val="ad"/>
        <w:numPr>
          <w:ilvl w:val="0"/>
          <w:numId w:val="5"/>
        </w:numPr>
        <w:spacing w:line="360" w:lineRule="auto"/>
        <w:jc w:val="both"/>
        <w:rPr>
          <w:rFonts w:ascii="Arial" w:hAnsi="Arial"/>
          <w:b/>
          <w:bCs/>
          <w:noProof w:val="0"/>
        </w:rPr>
      </w:pPr>
      <w:r>
        <w:rPr>
          <w:rFonts w:ascii="Arial" w:hAnsi="Arial" w:hint="cs"/>
          <w:b/>
          <w:bCs/>
          <w:noProof w:val="0"/>
          <w:rtl/>
        </w:rPr>
        <w:t>בנסיבות אלה, מצאתי למנות ל</w:t>
      </w:r>
      <w:r w:rsidR="009E49CE">
        <w:rPr>
          <w:rFonts w:ascii="Arial" w:hAnsi="Arial" w:hint="cs"/>
          <w:b/>
          <w:bCs/>
          <w:noProof w:val="0"/>
          <w:rtl/>
        </w:rPr>
        <w:t>מר ת</w:t>
      </w:r>
      <w:r w:rsidR="009E49CE">
        <w:rPr>
          <w:rFonts w:ascii="Arial" w:hAnsi="Arial"/>
          <w:b/>
          <w:bCs/>
          <w:noProof w:val="0"/>
          <w:rtl/>
        </w:rPr>
        <w:t>'</w:t>
      </w:r>
      <w:r>
        <w:rPr>
          <w:rFonts w:ascii="Arial" w:hAnsi="Arial" w:hint="cs"/>
          <w:b/>
          <w:bCs/>
          <w:noProof w:val="0"/>
          <w:rtl/>
        </w:rPr>
        <w:t xml:space="preserve"> אפוטרופוס על ענייניו הרכושיים בלבד, שכן אין מחלוקת כי קיים צורך לשלם חובות ארנונה</w:t>
      </w:r>
      <w:r w:rsidR="00896036">
        <w:rPr>
          <w:rFonts w:ascii="Arial" w:hAnsi="Arial" w:hint="cs"/>
          <w:b/>
          <w:bCs/>
          <w:noProof w:val="0"/>
          <w:rtl/>
        </w:rPr>
        <w:t xml:space="preserve"> הרשומים על שמו</w:t>
      </w:r>
      <w:r>
        <w:rPr>
          <w:rFonts w:ascii="Arial" w:hAnsi="Arial" w:hint="cs"/>
          <w:b/>
          <w:bCs/>
          <w:noProof w:val="0"/>
          <w:rtl/>
        </w:rPr>
        <w:t>, לטפל בדירתו</w:t>
      </w:r>
      <w:r w:rsidR="006F42BB">
        <w:rPr>
          <w:rFonts w:ascii="Arial" w:hAnsi="Arial" w:hint="cs"/>
          <w:b/>
          <w:bCs/>
          <w:noProof w:val="0"/>
          <w:rtl/>
        </w:rPr>
        <w:t>,</w:t>
      </w:r>
      <w:r>
        <w:rPr>
          <w:rFonts w:ascii="Arial" w:hAnsi="Arial" w:hint="cs"/>
          <w:b/>
          <w:bCs/>
          <w:noProof w:val="0"/>
          <w:rtl/>
        </w:rPr>
        <w:t xml:space="preserve"> ועוד</w:t>
      </w:r>
      <w:r w:rsidR="006F42BB">
        <w:rPr>
          <w:rFonts w:ascii="Arial" w:hAnsi="Arial" w:hint="cs"/>
          <w:b/>
          <w:bCs/>
          <w:noProof w:val="0"/>
          <w:rtl/>
        </w:rPr>
        <w:t>,</w:t>
      </w:r>
      <w:r>
        <w:rPr>
          <w:rFonts w:ascii="Arial" w:hAnsi="Arial" w:hint="cs"/>
          <w:b/>
          <w:bCs/>
          <w:noProof w:val="0"/>
          <w:rtl/>
        </w:rPr>
        <w:t xml:space="preserve"> ואין ס</w:t>
      </w:r>
      <w:r w:rsidR="006F42BB">
        <w:rPr>
          <w:rFonts w:ascii="Arial" w:hAnsi="Arial" w:hint="cs"/>
          <w:b/>
          <w:bCs/>
          <w:noProof w:val="0"/>
          <w:rtl/>
        </w:rPr>
        <w:t xml:space="preserve">פק כי </w:t>
      </w:r>
      <w:r w:rsidR="009E49CE">
        <w:rPr>
          <w:rFonts w:ascii="Arial" w:hAnsi="Arial" w:hint="cs"/>
          <w:b/>
          <w:bCs/>
          <w:noProof w:val="0"/>
          <w:rtl/>
        </w:rPr>
        <w:t>מר ת</w:t>
      </w:r>
      <w:r w:rsidR="009E49CE">
        <w:rPr>
          <w:rFonts w:ascii="Arial" w:hAnsi="Arial"/>
          <w:b/>
          <w:bCs/>
          <w:noProof w:val="0"/>
          <w:rtl/>
        </w:rPr>
        <w:t>'</w:t>
      </w:r>
      <w:r w:rsidR="006F42BB">
        <w:rPr>
          <w:rFonts w:ascii="Arial" w:hAnsi="Arial" w:hint="cs"/>
          <w:b/>
          <w:bCs/>
          <w:noProof w:val="0"/>
          <w:rtl/>
        </w:rPr>
        <w:t xml:space="preserve"> אינו מסוגל לטפל בענייני</w:t>
      </w:r>
      <w:r w:rsidR="00896036">
        <w:rPr>
          <w:rFonts w:ascii="Arial" w:hAnsi="Arial" w:hint="cs"/>
          <w:b/>
          <w:bCs/>
          <w:noProof w:val="0"/>
          <w:rtl/>
        </w:rPr>
        <w:t>ם אלה</w:t>
      </w:r>
      <w:r w:rsidR="006F42BB">
        <w:rPr>
          <w:rFonts w:ascii="Arial" w:hAnsi="Arial" w:hint="cs"/>
          <w:b/>
          <w:bCs/>
          <w:noProof w:val="0"/>
          <w:rtl/>
        </w:rPr>
        <w:t xml:space="preserve"> </w:t>
      </w:r>
      <w:r>
        <w:rPr>
          <w:rFonts w:ascii="Arial" w:hAnsi="Arial" w:hint="cs"/>
          <w:b/>
          <w:bCs/>
          <w:noProof w:val="0"/>
          <w:rtl/>
        </w:rPr>
        <w:t>בכוחות עצמו.</w:t>
      </w:r>
    </w:p>
    <w:p w:rsidR="006F42BB" w:rsidRPr="00896036" w:rsidRDefault="006F42BB" w:rsidP="006F42BB">
      <w:pPr>
        <w:pStyle w:val="ad"/>
        <w:spacing w:line="360" w:lineRule="auto"/>
        <w:ind w:left="643"/>
        <w:jc w:val="both"/>
        <w:rPr>
          <w:rFonts w:ascii="Arial" w:hAnsi="Arial"/>
          <w:b/>
          <w:bCs/>
          <w:noProof w:val="0"/>
        </w:rPr>
      </w:pPr>
    </w:p>
    <w:p w:rsidR="006F42BB" w:rsidRDefault="006F42BB" w:rsidP="006F42BB">
      <w:pPr>
        <w:pStyle w:val="ad"/>
        <w:numPr>
          <w:ilvl w:val="0"/>
          <w:numId w:val="5"/>
        </w:numPr>
        <w:spacing w:line="360" w:lineRule="auto"/>
        <w:jc w:val="both"/>
        <w:rPr>
          <w:rFonts w:ascii="Arial" w:hAnsi="Arial"/>
          <w:b/>
          <w:bCs/>
          <w:noProof w:val="0"/>
        </w:rPr>
      </w:pPr>
      <w:r>
        <w:rPr>
          <w:rFonts w:ascii="David" w:hAnsi="David" w:hint="cs"/>
          <w:noProof w:val="0"/>
          <w:rtl/>
        </w:rPr>
        <w:t xml:space="preserve">לעניין זהות האפוטרופוס, </w:t>
      </w:r>
      <w:r w:rsidR="00330824" w:rsidRPr="006F42BB">
        <w:rPr>
          <w:rFonts w:ascii="David" w:hAnsi="David"/>
          <w:noProof w:val="0"/>
          <w:rtl/>
        </w:rPr>
        <w:t xml:space="preserve">על פי הפסיקה, </w:t>
      </w:r>
      <w:r w:rsidR="00330824" w:rsidRPr="006F42BB">
        <w:rPr>
          <w:color w:val="000000"/>
          <w:rtl/>
        </w:rPr>
        <w:t xml:space="preserve">יש להעדיף מינוי של בן משפחה על פני גורם חיצוני (ראו: א"פ (נצרת) 5691/04 </w:t>
      </w:r>
      <w:r w:rsidR="00330824" w:rsidRPr="006F42BB">
        <w:rPr>
          <w:b/>
          <w:bCs/>
          <w:color w:val="000000"/>
          <w:rtl/>
        </w:rPr>
        <w:t>ז.ק. נ' הקרן לטיפול בחסויים</w:t>
      </w:r>
      <w:r w:rsidR="00330824" w:rsidRPr="006F42BB">
        <w:rPr>
          <w:color w:val="000000"/>
          <w:rtl/>
        </w:rPr>
        <w:t xml:space="preserve">, פסק דין מיום 17.4.2011, </w:t>
      </w:r>
      <w:r w:rsidR="00330824" w:rsidRPr="006F42BB">
        <w:rPr>
          <w:sz w:val="22"/>
          <w:rtl/>
        </w:rPr>
        <w:t>[</w:t>
      </w:r>
      <w:r>
        <w:rPr>
          <w:rFonts w:hint="cs"/>
          <w:sz w:val="22"/>
          <w:rtl/>
        </w:rPr>
        <w:t>מאגרים משפטיים</w:t>
      </w:r>
      <w:r w:rsidR="00330824" w:rsidRPr="006F42BB">
        <w:rPr>
          <w:sz w:val="22"/>
          <w:rtl/>
        </w:rPr>
        <w:t>]</w:t>
      </w:r>
      <w:r w:rsidR="00330824" w:rsidRPr="006F42BB">
        <w:rPr>
          <w:color w:val="000000"/>
          <w:rtl/>
        </w:rPr>
        <w:t xml:space="preserve">; א"פ (נצרת) 2262-02-12 </w:t>
      </w:r>
      <w:r w:rsidR="00330824" w:rsidRPr="006F42BB">
        <w:rPr>
          <w:b/>
          <w:bCs/>
          <w:color w:val="000000"/>
          <w:rtl/>
        </w:rPr>
        <w:t>היועץ המשפטי לממשלה נ' פ.כ</w:t>
      </w:r>
      <w:r w:rsidR="00330824" w:rsidRPr="006F42BB">
        <w:rPr>
          <w:color w:val="000000"/>
          <w:rtl/>
        </w:rPr>
        <w:t>, פסק דין מיום 22.8.2012</w:t>
      </w:r>
      <w:r w:rsidR="00330824" w:rsidRPr="006F42BB">
        <w:rPr>
          <w:b/>
          <w:bCs/>
          <w:color w:val="000000"/>
          <w:rtl/>
        </w:rPr>
        <w:t xml:space="preserve"> </w:t>
      </w:r>
      <w:r>
        <w:rPr>
          <w:color w:val="000000"/>
          <w:rtl/>
        </w:rPr>
        <w:t>[</w:t>
      </w:r>
      <w:r>
        <w:rPr>
          <w:rFonts w:hint="cs"/>
          <w:color w:val="000000"/>
          <w:rtl/>
        </w:rPr>
        <w:t>מאגרים משפטיים</w:t>
      </w:r>
      <w:r w:rsidR="00330824" w:rsidRPr="006F42BB">
        <w:rPr>
          <w:color w:val="000000"/>
          <w:rtl/>
        </w:rPr>
        <w:t xml:space="preserve">]; והשוו א"פ (אשדוד) 54920-05-17 </w:t>
      </w:r>
      <w:r w:rsidR="00330824" w:rsidRPr="006F42BB">
        <w:rPr>
          <w:b/>
          <w:bCs/>
          <w:color w:val="000000"/>
          <w:rtl/>
        </w:rPr>
        <w:t>ב' ואח' נ' האפוטרופוס הכללי במחוז תל-אביב ואח'</w:t>
      </w:r>
      <w:r w:rsidR="00330824" w:rsidRPr="006F42BB">
        <w:rPr>
          <w:rFonts w:ascii="David" w:hAnsi="David"/>
          <w:noProof w:val="0"/>
          <w:rtl/>
        </w:rPr>
        <w:t>,</w:t>
      </w:r>
      <w:r>
        <w:rPr>
          <w:rFonts w:ascii="David" w:hAnsi="David"/>
          <w:noProof w:val="0"/>
          <w:rtl/>
        </w:rPr>
        <w:t xml:space="preserve"> פס"ד מיום 15.6.2020 [</w:t>
      </w:r>
      <w:r>
        <w:rPr>
          <w:rFonts w:ascii="David" w:hAnsi="David" w:hint="cs"/>
          <w:noProof w:val="0"/>
          <w:rtl/>
        </w:rPr>
        <w:t>מאגרים משפטיים</w:t>
      </w:r>
      <w:r w:rsidR="00330824" w:rsidRPr="006F42BB">
        <w:rPr>
          <w:rFonts w:ascii="David" w:hAnsi="David"/>
          <w:noProof w:val="0"/>
          <w:rtl/>
        </w:rPr>
        <w:t>])</w:t>
      </w:r>
      <w:r>
        <w:rPr>
          <w:rFonts w:ascii="Arial" w:hAnsi="Arial" w:hint="cs"/>
          <w:noProof w:val="0"/>
          <w:rtl/>
        </w:rPr>
        <w:t xml:space="preserve"> </w:t>
      </w:r>
      <w:r>
        <w:rPr>
          <w:rFonts w:ascii="Arial" w:hAnsi="Arial" w:hint="cs"/>
          <w:b/>
          <w:bCs/>
          <w:noProof w:val="0"/>
          <w:rtl/>
        </w:rPr>
        <w:t xml:space="preserve">ומשכך, ובמיוחד לנוכח התנגדותו הנחרצת של </w:t>
      </w:r>
      <w:r w:rsidR="009E49CE">
        <w:rPr>
          <w:rFonts w:ascii="Arial" w:hAnsi="Arial" w:hint="cs"/>
          <w:b/>
          <w:bCs/>
          <w:noProof w:val="0"/>
          <w:rtl/>
        </w:rPr>
        <w:t>מר ת</w:t>
      </w:r>
      <w:r w:rsidR="009E49CE">
        <w:rPr>
          <w:rFonts w:ascii="Arial" w:hAnsi="Arial"/>
          <w:b/>
          <w:bCs/>
          <w:noProof w:val="0"/>
          <w:rtl/>
        </w:rPr>
        <w:t>'</w:t>
      </w:r>
      <w:r>
        <w:rPr>
          <w:rFonts w:ascii="Arial" w:hAnsi="Arial" w:hint="cs"/>
          <w:b/>
          <w:bCs/>
          <w:noProof w:val="0"/>
          <w:rtl/>
        </w:rPr>
        <w:t xml:space="preserve">, מצאתי לדחות בקשת המבקש 3 למנות עמותה חיצונית לנהל ענייניו </w:t>
      </w:r>
      <w:r w:rsidR="009E49CE">
        <w:rPr>
          <w:rFonts w:ascii="Arial" w:hAnsi="Arial" w:hint="cs"/>
          <w:b/>
          <w:bCs/>
          <w:noProof w:val="0"/>
          <w:rtl/>
        </w:rPr>
        <w:t>מר ת</w:t>
      </w:r>
      <w:r w:rsidR="009E49CE">
        <w:rPr>
          <w:rFonts w:ascii="Arial" w:hAnsi="Arial"/>
          <w:b/>
          <w:bCs/>
          <w:noProof w:val="0"/>
          <w:rtl/>
        </w:rPr>
        <w:t>'</w:t>
      </w:r>
      <w:r>
        <w:rPr>
          <w:rFonts w:ascii="Arial" w:hAnsi="Arial" w:hint="cs"/>
          <w:b/>
          <w:bCs/>
          <w:noProof w:val="0"/>
          <w:rtl/>
        </w:rPr>
        <w:t xml:space="preserve"> ומצאתי להעדיף מינוי אחד מהמבקשים.</w:t>
      </w:r>
    </w:p>
    <w:p w:rsidR="006F42BB" w:rsidRDefault="006F42BB" w:rsidP="006F42BB">
      <w:pPr>
        <w:pStyle w:val="ad"/>
        <w:spacing w:line="360" w:lineRule="auto"/>
        <w:ind w:left="643"/>
        <w:jc w:val="both"/>
        <w:rPr>
          <w:rFonts w:ascii="Arial" w:hAnsi="Arial"/>
          <w:b/>
          <w:bCs/>
          <w:noProof w:val="0"/>
        </w:rPr>
      </w:pPr>
    </w:p>
    <w:p w:rsidR="006F42BB" w:rsidRPr="006F42BB" w:rsidRDefault="003D1826" w:rsidP="006F42BB">
      <w:pPr>
        <w:pStyle w:val="ad"/>
        <w:numPr>
          <w:ilvl w:val="0"/>
          <w:numId w:val="5"/>
        </w:numPr>
        <w:spacing w:line="360" w:lineRule="auto"/>
        <w:jc w:val="both"/>
        <w:rPr>
          <w:rFonts w:ascii="Arial" w:hAnsi="Arial"/>
          <w:b/>
          <w:bCs/>
          <w:noProof w:val="0"/>
        </w:rPr>
      </w:pPr>
      <w:r w:rsidRPr="006F42BB">
        <w:rPr>
          <w:rFonts w:ascii="David" w:hAnsi="David"/>
          <w:noProof w:val="0"/>
          <w:rtl/>
        </w:rPr>
        <w:lastRenderedPageBreak/>
        <w:t xml:space="preserve">משהקונפליקט בין </w:t>
      </w:r>
      <w:r w:rsidRPr="006F42BB">
        <w:rPr>
          <w:rFonts w:ascii="David" w:hAnsi="David" w:hint="cs"/>
          <w:noProof w:val="0"/>
          <w:rtl/>
        </w:rPr>
        <w:t xml:space="preserve">המבקשים (2 </w:t>
      </w:r>
      <w:r w:rsidR="006F42BB">
        <w:rPr>
          <w:rFonts w:ascii="David" w:hAnsi="David" w:hint="cs"/>
          <w:noProof w:val="0"/>
          <w:rtl/>
        </w:rPr>
        <w:t>אחיו</w:t>
      </w:r>
      <w:r w:rsidRPr="006F42BB">
        <w:rPr>
          <w:rFonts w:ascii="David" w:hAnsi="David" w:hint="cs"/>
          <w:noProof w:val="0"/>
          <w:rtl/>
        </w:rPr>
        <w:t xml:space="preserve"> </w:t>
      </w:r>
      <w:r w:rsidR="006F42BB">
        <w:rPr>
          <w:rFonts w:ascii="David" w:hAnsi="David" w:hint="cs"/>
          <w:noProof w:val="0"/>
          <w:rtl/>
        </w:rPr>
        <w:t>ובן דודו</w:t>
      </w:r>
      <w:r w:rsidRPr="006F42BB">
        <w:rPr>
          <w:rFonts w:ascii="David" w:hAnsi="David"/>
          <w:noProof w:val="0"/>
          <w:rtl/>
        </w:rPr>
        <w:t xml:space="preserve"> של </w:t>
      </w:r>
      <w:r w:rsidR="009E49CE">
        <w:rPr>
          <w:rFonts w:ascii="David" w:hAnsi="David" w:hint="cs"/>
          <w:noProof w:val="0"/>
          <w:rtl/>
        </w:rPr>
        <w:t>מר ת</w:t>
      </w:r>
      <w:r w:rsidR="009E49CE">
        <w:rPr>
          <w:rFonts w:ascii="David" w:hAnsi="David"/>
          <w:noProof w:val="0"/>
          <w:rtl/>
        </w:rPr>
        <w:t>'</w:t>
      </w:r>
      <w:r w:rsidR="006F42BB">
        <w:rPr>
          <w:rFonts w:ascii="David" w:hAnsi="David" w:hint="cs"/>
          <w:noProof w:val="0"/>
          <w:rtl/>
        </w:rPr>
        <w:t>)</w:t>
      </w:r>
      <w:r w:rsidRPr="006F42BB">
        <w:rPr>
          <w:rFonts w:ascii="David" w:hAnsi="David"/>
          <w:noProof w:val="0"/>
          <w:rtl/>
        </w:rPr>
        <w:t xml:space="preserve"> אינו מאפשר להם לפעול </w:t>
      </w:r>
      <w:r w:rsidRPr="006F42BB">
        <w:rPr>
          <w:rFonts w:ascii="David" w:hAnsi="David" w:hint="cs"/>
          <w:noProof w:val="0"/>
          <w:rtl/>
        </w:rPr>
        <w:t>בשיתוף פעולה</w:t>
      </w:r>
      <w:r w:rsidR="006F42BB">
        <w:rPr>
          <w:rFonts w:ascii="David" w:hAnsi="David" w:hint="cs"/>
          <w:noProof w:val="0"/>
          <w:rtl/>
        </w:rPr>
        <w:t>,</w:t>
      </w:r>
      <w:r w:rsidRPr="006F42BB">
        <w:rPr>
          <w:rFonts w:ascii="David" w:hAnsi="David" w:hint="cs"/>
          <w:noProof w:val="0"/>
          <w:rtl/>
        </w:rPr>
        <w:t xml:space="preserve"> </w:t>
      </w:r>
      <w:r w:rsidR="006F42BB">
        <w:rPr>
          <w:rFonts w:ascii="David" w:hAnsi="David" w:hint="cs"/>
          <w:noProof w:val="0"/>
          <w:rtl/>
        </w:rPr>
        <w:t>תוך שמירה</w:t>
      </w:r>
      <w:r w:rsidRPr="006F42BB">
        <w:rPr>
          <w:rFonts w:ascii="David" w:hAnsi="David" w:hint="cs"/>
          <w:noProof w:val="0"/>
          <w:rtl/>
        </w:rPr>
        <w:t xml:space="preserve"> על טובתו ולנהל ענייניו</w:t>
      </w:r>
      <w:r w:rsidR="006F42BB">
        <w:rPr>
          <w:rFonts w:ascii="David" w:hAnsi="David" w:hint="cs"/>
          <w:noProof w:val="0"/>
          <w:rtl/>
        </w:rPr>
        <w:t xml:space="preserve"> באופן קואופרטיבי</w:t>
      </w:r>
      <w:r w:rsidRPr="006F42BB">
        <w:rPr>
          <w:rFonts w:ascii="David" w:hAnsi="David" w:hint="cs"/>
          <w:noProof w:val="0"/>
          <w:rtl/>
        </w:rPr>
        <w:t xml:space="preserve">, </w:t>
      </w:r>
      <w:r w:rsidR="006F42BB">
        <w:rPr>
          <w:rFonts w:ascii="David" w:hAnsi="David" w:hint="cs"/>
          <w:noProof w:val="0"/>
          <w:rtl/>
        </w:rPr>
        <w:t xml:space="preserve">נהיר כי </w:t>
      </w:r>
      <w:r w:rsidRPr="006F42BB">
        <w:rPr>
          <w:rFonts w:ascii="David" w:hAnsi="David" w:hint="cs"/>
          <w:noProof w:val="0"/>
          <w:rtl/>
        </w:rPr>
        <w:t>לא ניתן להורות על מינוי המבקשים כולם כאפוטרופוסים על ענייניו.</w:t>
      </w:r>
      <w:r w:rsidRPr="006F42BB">
        <w:rPr>
          <w:rFonts w:ascii="David" w:hAnsi="David"/>
          <w:noProof w:val="0"/>
          <w:rtl/>
        </w:rPr>
        <w:t xml:space="preserve"> </w:t>
      </w:r>
    </w:p>
    <w:p w:rsidR="006F42BB" w:rsidRPr="006F42BB" w:rsidRDefault="006F42BB" w:rsidP="006F42BB">
      <w:pPr>
        <w:pStyle w:val="ad"/>
        <w:spacing w:line="360" w:lineRule="auto"/>
        <w:ind w:left="643"/>
        <w:jc w:val="both"/>
        <w:rPr>
          <w:rFonts w:ascii="Arial" w:hAnsi="Arial"/>
          <w:b/>
          <w:bCs/>
          <w:noProof w:val="0"/>
        </w:rPr>
      </w:pPr>
    </w:p>
    <w:p w:rsidR="00B511C1" w:rsidRPr="00B511C1" w:rsidRDefault="006F42BB" w:rsidP="00B511C1">
      <w:pPr>
        <w:pStyle w:val="ad"/>
        <w:numPr>
          <w:ilvl w:val="0"/>
          <w:numId w:val="5"/>
        </w:numPr>
        <w:spacing w:line="360" w:lineRule="auto"/>
        <w:jc w:val="both"/>
        <w:rPr>
          <w:rFonts w:ascii="Arial" w:hAnsi="Arial"/>
          <w:b/>
          <w:bCs/>
          <w:noProof w:val="0"/>
        </w:rPr>
      </w:pPr>
      <w:r>
        <w:rPr>
          <w:rFonts w:ascii="David" w:hAnsi="David" w:hint="cs"/>
          <w:noProof w:val="0"/>
          <w:rtl/>
        </w:rPr>
        <w:t>אי לכך, בנסיבות של</w:t>
      </w:r>
      <w:r w:rsidR="003D1826" w:rsidRPr="006F42BB">
        <w:rPr>
          <w:rFonts w:ascii="David" w:hAnsi="David" w:hint="cs"/>
          <w:noProof w:val="0"/>
          <w:rtl/>
        </w:rPr>
        <w:t xml:space="preserve">פניי מצאתי כי מינוי אפוטרופוס יחיד עדיף על פני מינוי משותף של המבקשים ומכאן </w:t>
      </w:r>
      <w:r>
        <w:rPr>
          <w:rFonts w:ascii="David" w:hAnsi="David" w:hint="cs"/>
          <w:noProof w:val="0"/>
          <w:rtl/>
        </w:rPr>
        <w:t>אני נדרש</w:t>
      </w:r>
      <w:r w:rsidR="003D1826" w:rsidRPr="006F42BB">
        <w:rPr>
          <w:rFonts w:ascii="David" w:hAnsi="David" w:hint="cs"/>
          <w:noProof w:val="0"/>
          <w:rtl/>
        </w:rPr>
        <w:t xml:space="preserve"> לבחון מיהו האדם המתאים ביותר לשמש בתפקיד זה ומיהו האדם שמינויו יקדם ענייניו של </w:t>
      </w:r>
      <w:r w:rsidR="009E49CE">
        <w:rPr>
          <w:rFonts w:ascii="David" w:hAnsi="David" w:hint="cs"/>
          <w:noProof w:val="0"/>
          <w:rtl/>
        </w:rPr>
        <w:t>מר ת</w:t>
      </w:r>
      <w:r w:rsidR="009E49CE">
        <w:rPr>
          <w:rFonts w:ascii="David" w:hAnsi="David"/>
          <w:noProof w:val="0"/>
          <w:rtl/>
        </w:rPr>
        <w:t>'</w:t>
      </w:r>
      <w:r w:rsidR="003D1826" w:rsidRPr="006F42BB">
        <w:rPr>
          <w:rFonts w:ascii="David" w:hAnsi="David" w:hint="cs"/>
          <w:noProof w:val="0"/>
          <w:rtl/>
        </w:rPr>
        <w:t xml:space="preserve"> באופן מיטבי.</w:t>
      </w:r>
    </w:p>
    <w:p w:rsidR="00B511C1" w:rsidRPr="00B511C1" w:rsidRDefault="00B511C1" w:rsidP="00B511C1">
      <w:pPr>
        <w:pStyle w:val="ad"/>
        <w:spacing w:line="360" w:lineRule="auto"/>
        <w:ind w:left="643"/>
        <w:jc w:val="both"/>
        <w:rPr>
          <w:rFonts w:ascii="Arial" w:hAnsi="Arial"/>
          <w:b/>
          <w:bCs/>
          <w:noProof w:val="0"/>
        </w:rPr>
      </w:pPr>
    </w:p>
    <w:p w:rsidR="009E01E9" w:rsidRDefault="003D1826" w:rsidP="00B511C1">
      <w:pPr>
        <w:pStyle w:val="ad"/>
        <w:numPr>
          <w:ilvl w:val="0"/>
          <w:numId w:val="5"/>
        </w:numPr>
        <w:spacing w:line="360" w:lineRule="auto"/>
        <w:jc w:val="both"/>
        <w:rPr>
          <w:rFonts w:ascii="Arial" w:hAnsi="Arial"/>
          <w:b/>
          <w:bCs/>
          <w:noProof w:val="0"/>
        </w:rPr>
      </w:pPr>
      <w:r w:rsidRPr="00B511C1">
        <w:rPr>
          <w:rFonts w:ascii="David" w:hAnsi="David" w:hint="cs"/>
          <w:noProof w:val="0"/>
          <w:rtl/>
        </w:rPr>
        <w:t xml:space="preserve">לאחר שבחנתי </w:t>
      </w:r>
      <w:r w:rsidR="00B511C1">
        <w:rPr>
          <w:rFonts w:ascii="David" w:hAnsi="David" w:hint="cs"/>
          <w:noProof w:val="0"/>
          <w:rtl/>
        </w:rPr>
        <w:t>את כל אשר בפניי, לרבות</w:t>
      </w:r>
      <w:r w:rsidR="00B511C1" w:rsidRPr="00B511C1">
        <w:rPr>
          <w:rFonts w:ascii="David" w:hAnsi="David" w:hint="cs"/>
          <w:noProof w:val="0"/>
          <w:rtl/>
        </w:rPr>
        <w:t xml:space="preserve"> </w:t>
      </w:r>
      <w:r w:rsidRPr="00B511C1">
        <w:rPr>
          <w:rFonts w:ascii="David" w:hAnsi="David" w:hint="cs"/>
          <w:noProof w:val="0"/>
          <w:rtl/>
        </w:rPr>
        <w:t>טענ</w:t>
      </w:r>
      <w:r w:rsidR="00FD6C04" w:rsidRPr="00B511C1">
        <w:rPr>
          <w:rFonts w:ascii="David" w:hAnsi="David" w:hint="cs"/>
          <w:noProof w:val="0"/>
          <w:rtl/>
        </w:rPr>
        <w:t>ות הצדדים</w:t>
      </w:r>
      <w:r w:rsidR="00B511C1">
        <w:rPr>
          <w:rFonts w:ascii="David" w:hAnsi="David" w:hint="cs"/>
          <w:noProof w:val="0"/>
          <w:rtl/>
        </w:rPr>
        <w:t xml:space="preserve">, </w:t>
      </w:r>
      <w:r w:rsidR="00FD6C04" w:rsidRPr="00B511C1">
        <w:rPr>
          <w:rFonts w:ascii="David" w:hAnsi="David" w:hint="cs"/>
          <w:noProof w:val="0"/>
          <w:rtl/>
        </w:rPr>
        <w:t xml:space="preserve">שמעתי אותם בדיון שהתקיים לפניי ביום </w:t>
      </w:r>
      <w:r w:rsidR="00B511C1">
        <w:rPr>
          <w:rFonts w:ascii="David" w:hAnsi="David" w:hint="cs"/>
          <w:noProof w:val="0"/>
          <w:rtl/>
        </w:rPr>
        <w:t xml:space="preserve">18.9.2024, עיינתי בתסקיר העו"ס ושמעתי את </w:t>
      </w:r>
      <w:r w:rsidR="009E49CE">
        <w:rPr>
          <w:rFonts w:ascii="David" w:hAnsi="David" w:hint="cs"/>
          <w:noProof w:val="0"/>
          <w:rtl/>
        </w:rPr>
        <w:t>מר ת</w:t>
      </w:r>
      <w:r w:rsidR="009E49CE">
        <w:rPr>
          <w:rFonts w:ascii="David" w:hAnsi="David"/>
          <w:noProof w:val="0"/>
          <w:rtl/>
        </w:rPr>
        <w:t>'</w:t>
      </w:r>
      <w:r w:rsidR="00B511C1">
        <w:rPr>
          <w:rFonts w:ascii="David" w:hAnsi="David" w:hint="cs"/>
          <w:noProof w:val="0"/>
          <w:rtl/>
        </w:rPr>
        <w:t xml:space="preserve"> עצמו, מצאתי כי מינויה של המבקשת 1 כאפוטרופוס יחיד מהווה החלופה הראויה והמיטיבה ביותר עבור </w:t>
      </w:r>
      <w:r w:rsidR="009E49CE">
        <w:rPr>
          <w:rFonts w:ascii="David" w:hAnsi="David" w:hint="cs"/>
          <w:noProof w:val="0"/>
          <w:rtl/>
        </w:rPr>
        <w:t>מר ת</w:t>
      </w:r>
      <w:r w:rsidR="009E49CE">
        <w:rPr>
          <w:rFonts w:ascii="David" w:hAnsi="David"/>
          <w:noProof w:val="0"/>
          <w:rtl/>
        </w:rPr>
        <w:t>'</w:t>
      </w:r>
      <w:r w:rsidR="00B511C1">
        <w:rPr>
          <w:rFonts w:ascii="David" w:hAnsi="David" w:hint="cs"/>
          <w:noProof w:val="0"/>
          <w:rtl/>
        </w:rPr>
        <w:t>.</w:t>
      </w:r>
    </w:p>
    <w:p w:rsidR="001B2A3B" w:rsidRDefault="001B2A3B" w:rsidP="001B2A3B">
      <w:pPr>
        <w:pStyle w:val="ad"/>
        <w:spacing w:line="360" w:lineRule="auto"/>
        <w:ind w:left="643"/>
        <w:jc w:val="both"/>
        <w:rPr>
          <w:rFonts w:ascii="Arial" w:hAnsi="Arial"/>
          <w:b/>
          <w:bCs/>
          <w:noProof w:val="0"/>
        </w:rPr>
      </w:pPr>
    </w:p>
    <w:p w:rsidR="00A16C71" w:rsidRDefault="001B2A3B" w:rsidP="00A16C71">
      <w:pPr>
        <w:pStyle w:val="ad"/>
        <w:numPr>
          <w:ilvl w:val="0"/>
          <w:numId w:val="5"/>
        </w:numPr>
        <w:spacing w:line="360" w:lineRule="auto"/>
        <w:jc w:val="both"/>
        <w:rPr>
          <w:rFonts w:ascii="Arial" w:hAnsi="Arial"/>
          <w:b/>
          <w:bCs/>
          <w:noProof w:val="0"/>
        </w:rPr>
      </w:pPr>
      <w:r>
        <w:rPr>
          <w:rFonts w:ascii="Arial" w:hAnsi="Arial" w:hint="cs"/>
          <w:b/>
          <w:bCs/>
          <w:noProof w:val="0"/>
          <w:rtl/>
        </w:rPr>
        <w:t xml:space="preserve">כפי שהתברר הן מעמדת עו"ס סדרי דין, הן מדיווח עו"ס בית האבות והן מעדויות הצדדים עצמם, המבקשת 1 מצויה בקשר הדוק עם בית האבות, נענית לפניות </w:t>
      </w:r>
      <w:r w:rsidR="00A16C71">
        <w:rPr>
          <w:rFonts w:ascii="Arial" w:hAnsi="Arial" w:hint="cs"/>
          <w:b/>
          <w:bCs/>
          <w:noProof w:val="0"/>
          <w:rtl/>
        </w:rPr>
        <w:t xml:space="preserve">שוטפות, רוכשת עבור </w:t>
      </w:r>
      <w:r w:rsidR="009E49CE">
        <w:rPr>
          <w:rFonts w:ascii="Arial" w:hAnsi="Arial" w:hint="cs"/>
          <w:b/>
          <w:bCs/>
          <w:noProof w:val="0"/>
          <w:rtl/>
        </w:rPr>
        <w:t>מר ת</w:t>
      </w:r>
      <w:r w:rsidR="009E49CE">
        <w:rPr>
          <w:rFonts w:ascii="Arial" w:hAnsi="Arial"/>
          <w:b/>
          <w:bCs/>
          <w:noProof w:val="0"/>
          <w:rtl/>
        </w:rPr>
        <w:t>'</w:t>
      </w:r>
      <w:r w:rsidR="00A16C71">
        <w:rPr>
          <w:rFonts w:ascii="Arial" w:hAnsi="Arial" w:hint="cs"/>
          <w:b/>
          <w:bCs/>
          <w:noProof w:val="0"/>
          <w:rtl/>
        </w:rPr>
        <w:t xml:space="preserve"> מצרכים שונים, ע"פ דרישת בית האבות</w:t>
      </w:r>
      <w:r w:rsidR="006C02D6">
        <w:rPr>
          <w:rFonts w:ascii="Arial" w:hAnsi="Arial" w:hint="cs"/>
          <w:b/>
          <w:bCs/>
          <w:noProof w:val="0"/>
          <w:rtl/>
        </w:rPr>
        <w:t xml:space="preserve"> ועוד</w:t>
      </w:r>
      <w:r w:rsidR="00A16C71">
        <w:rPr>
          <w:rFonts w:ascii="Arial" w:hAnsi="Arial" w:hint="cs"/>
          <w:b/>
          <w:bCs/>
          <w:noProof w:val="0"/>
          <w:rtl/>
        </w:rPr>
        <w:t xml:space="preserve">. </w:t>
      </w:r>
    </w:p>
    <w:p w:rsidR="00A16C71" w:rsidRDefault="00A16C71" w:rsidP="00A16C71">
      <w:pPr>
        <w:pStyle w:val="ad"/>
        <w:spacing w:line="360" w:lineRule="auto"/>
        <w:ind w:left="643"/>
        <w:jc w:val="both"/>
        <w:rPr>
          <w:rFonts w:ascii="Arial" w:hAnsi="Arial"/>
          <w:b/>
          <w:bCs/>
          <w:noProof w:val="0"/>
        </w:rPr>
      </w:pPr>
    </w:p>
    <w:p w:rsidR="001B2A3B" w:rsidRDefault="00A16C71" w:rsidP="00A16C71">
      <w:pPr>
        <w:pStyle w:val="ad"/>
        <w:numPr>
          <w:ilvl w:val="0"/>
          <w:numId w:val="5"/>
        </w:numPr>
        <w:spacing w:line="360" w:lineRule="auto"/>
        <w:jc w:val="both"/>
        <w:rPr>
          <w:rFonts w:ascii="Arial" w:hAnsi="Arial"/>
          <w:b/>
          <w:bCs/>
          <w:noProof w:val="0"/>
        </w:rPr>
      </w:pPr>
      <w:r>
        <w:rPr>
          <w:rFonts w:ascii="Arial" w:hAnsi="Arial" w:hint="cs"/>
          <w:b/>
          <w:bCs/>
          <w:noProof w:val="0"/>
          <w:rtl/>
        </w:rPr>
        <w:t xml:space="preserve">כך גם נלמד מעדות הצדדים כי המבקשת 1 </w:t>
      </w:r>
      <w:r w:rsidR="001B2A3B">
        <w:rPr>
          <w:rFonts w:ascii="Arial" w:hAnsi="Arial" w:hint="cs"/>
          <w:b/>
          <w:bCs/>
          <w:noProof w:val="0"/>
          <w:rtl/>
        </w:rPr>
        <w:t>דאגה לענייניו הרכושיים של</w:t>
      </w:r>
      <w:r>
        <w:rPr>
          <w:rFonts w:ascii="Arial" w:hAnsi="Arial" w:hint="cs"/>
          <w:b/>
          <w:bCs/>
          <w:noProof w:val="0"/>
          <w:rtl/>
        </w:rPr>
        <w:t xml:space="preserve"> </w:t>
      </w:r>
      <w:r w:rsidR="009E49CE">
        <w:rPr>
          <w:rFonts w:ascii="Arial" w:hAnsi="Arial" w:hint="cs"/>
          <w:b/>
          <w:bCs/>
          <w:noProof w:val="0"/>
          <w:rtl/>
        </w:rPr>
        <w:t>מר ת</w:t>
      </w:r>
      <w:r w:rsidR="009E49CE">
        <w:rPr>
          <w:rFonts w:ascii="Arial" w:hAnsi="Arial"/>
          <w:b/>
          <w:bCs/>
          <w:noProof w:val="0"/>
          <w:rtl/>
        </w:rPr>
        <w:t>'</w:t>
      </w:r>
      <w:r w:rsidR="001B2A3B">
        <w:rPr>
          <w:rFonts w:ascii="Arial" w:hAnsi="Arial" w:hint="cs"/>
          <w:b/>
          <w:bCs/>
          <w:noProof w:val="0"/>
          <w:rtl/>
        </w:rPr>
        <w:t xml:space="preserve"> </w:t>
      </w:r>
      <w:r w:rsidR="006C02D6">
        <w:rPr>
          <w:rFonts w:ascii="Arial" w:hAnsi="Arial" w:hint="cs"/>
          <w:b/>
          <w:bCs/>
          <w:noProof w:val="0"/>
          <w:rtl/>
        </w:rPr>
        <w:t xml:space="preserve">עוד בעת שהתגורר </w:t>
      </w:r>
      <w:r w:rsidR="001B2A3B">
        <w:rPr>
          <w:rFonts w:ascii="Arial" w:hAnsi="Arial" w:hint="cs"/>
          <w:b/>
          <w:bCs/>
          <w:noProof w:val="0"/>
          <w:rtl/>
        </w:rPr>
        <w:t>בביתו ועשתה כן לשביעות רצונו.</w:t>
      </w:r>
    </w:p>
    <w:p w:rsidR="00A16C71" w:rsidRDefault="00A16C71" w:rsidP="00A16C71">
      <w:pPr>
        <w:pStyle w:val="ad"/>
        <w:spacing w:line="360" w:lineRule="auto"/>
        <w:ind w:left="643"/>
        <w:jc w:val="both"/>
        <w:rPr>
          <w:rFonts w:ascii="Arial" w:hAnsi="Arial"/>
          <w:b/>
          <w:bCs/>
          <w:noProof w:val="0"/>
        </w:rPr>
      </w:pPr>
    </w:p>
    <w:p w:rsidR="00A16C71" w:rsidRDefault="00A16C71" w:rsidP="00397687">
      <w:pPr>
        <w:pStyle w:val="ad"/>
        <w:numPr>
          <w:ilvl w:val="0"/>
          <w:numId w:val="5"/>
        </w:numPr>
        <w:spacing w:line="360" w:lineRule="auto"/>
        <w:jc w:val="both"/>
        <w:rPr>
          <w:rFonts w:ascii="Arial" w:hAnsi="Arial"/>
          <w:b/>
          <w:bCs/>
          <w:noProof w:val="0"/>
        </w:rPr>
      </w:pPr>
      <w:r>
        <w:rPr>
          <w:rFonts w:ascii="Arial" w:hAnsi="Arial" w:hint="cs"/>
          <w:b/>
          <w:bCs/>
          <w:noProof w:val="0"/>
          <w:rtl/>
        </w:rPr>
        <w:t xml:space="preserve">יודגש כי </w:t>
      </w:r>
      <w:r w:rsidR="009E49CE">
        <w:rPr>
          <w:rFonts w:ascii="Arial" w:hAnsi="Arial" w:hint="cs"/>
          <w:b/>
          <w:bCs/>
          <w:noProof w:val="0"/>
          <w:rtl/>
        </w:rPr>
        <w:t>מר ת</w:t>
      </w:r>
      <w:r w:rsidR="009E49CE">
        <w:rPr>
          <w:rFonts w:ascii="Arial" w:hAnsi="Arial"/>
          <w:b/>
          <w:bCs/>
          <w:noProof w:val="0"/>
          <w:rtl/>
        </w:rPr>
        <w:t>'</w:t>
      </w:r>
      <w:r w:rsidR="00397687">
        <w:rPr>
          <w:rFonts w:ascii="Arial" w:hAnsi="Arial" w:hint="cs"/>
          <w:b/>
          <w:bCs/>
          <w:noProof w:val="0"/>
          <w:rtl/>
        </w:rPr>
        <w:t xml:space="preserve"> </w:t>
      </w:r>
      <w:r w:rsidR="00397687" w:rsidRPr="00397687">
        <w:rPr>
          <w:rFonts w:ascii="Arial" w:hAnsi="Arial"/>
          <w:b/>
          <w:bCs/>
          <w:noProof w:val="0"/>
          <w:rtl/>
        </w:rPr>
        <w:t>ציין במופרש שככל שביהמ"ש ימנה אדם כלשהו לאפוטרופוס, הוא רוצה כי אחותו, המבקשת 1, היא זו שתקבל על עצמה את המינוי</w:t>
      </w:r>
      <w:r w:rsidR="006C02D6">
        <w:rPr>
          <w:rFonts w:ascii="Arial" w:hAnsi="Arial" w:hint="cs"/>
          <w:b/>
          <w:bCs/>
          <w:noProof w:val="0"/>
          <w:rtl/>
        </w:rPr>
        <w:t xml:space="preserve"> </w:t>
      </w:r>
      <w:r w:rsidR="006C02D6" w:rsidRPr="006C02D6">
        <w:rPr>
          <w:rFonts w:ascii="Arial" w:hAnsi="Arial" w:hint="cs"/>
          <w:noProof w:val="0"/>
          <w:rtl/>
        </w:rPr>
        <w:t>(ראו ציטוט מפרוטוקול הדיון שהובא לעיל)</w:t>
      </w:r>
      <w:r w:rsidR="00397687" w:rsidRPr="006C02D6">
        <w:rPr>
          <w:rFonts w:ascii="Arial" w:hAnsi="Arial"/>
          <w:noProof w:val="0"/>
          <w:rtl/>
        </w:rPr>
        <w:t>.</w:t>
      </w:r>
    </w:p>
    <w:p w:rsidR="001B2A3B" w:rsidRDefault="001B2A3B" w:rsidP="001B2A3B">
      <w:pPr>
        <w:pStyle w:val="ad"/>
        <w:spacing w:line="360" w:lineRule="auto"/>
        <w:ind w:left="643"/>
        <w:jc w:val="both"/>
        <w:rPr>
          <w:rFonts w:ascii="Arial" w:hAnsi="Arial"/>
          <w:b/>
          <w:bCs/>
          <w:noProof w:val="0"/>
        </w:rPr>
      </w:pPr>
    </w:p>
    <w:p w:rsidR="00397687" w:rsidRPr="00397687" w:rsidRDefault="009E01E9" w:rsidP="00397687">
      <w:pPr>
        <w:pStyle w:val="ad"/>
        <w:numPr>
          <w:ilvl w:val="0"/>
          <w:numId w:val="5"/>
        </w:numPr>
        <w:spacing w:line="360" w:lineRule="auto"/>
        <w:jc w:val="both"/>
        <w:rPr>
          <w:rFonts w:ascii="Arial" w:hAnsi="Arial"/>
          <w:b/>
          <w:bCs/>
          <w:noProof w:val="0"/>
        </w:rPr>
      </w:pPr>
      <w:r w:rsidRPr="00397687">
        <w:rPr>
          <w:rFonts w:ascii="Arial" w:hAnsi="Arial" w:hint="cs"/>
          <w:noProof w:val="0"/>
          <w:rtl/>
        </w:rPr>
        <w:t>אשר על כן, אני נעתר לבקשה באופן חלקי</w:t>
      </w:r>
      <w:r w:rsidRPr="00397687">
        <w:rPr>
          <w:rFonts w:ascii="Arial" w:hAnsi="Arial"/>
          <w:noProof w:val="0"/>
          <w:rtl/>
        </w:rPr>
        <w:t xml:space="preserve"> </w:t>
      </w:r>
      <w:r w:rsidRPr="00397687">
        <w:rPr>
          <w:rFonts w:ascii="Arial" w:hAnsi="Arial" w:hint="cs"/>
          <w:noProof w:val="0"/>
          <w:rtl/>
        </w:rPr>
        <w:t xml:space="preserve">ומורה </w:t>
      </w:r>
      <w:r w:rsidR="007D06F6">
        <w:rPr>
          <w:rFonts w:ascii="Arial" w:hAnsi="Arial" w:hint="cs"/>
          <w:noProof w:val="0"/>
          <w:rtl/>
        </w:rPr>
        <w:t>על מינויה של המבקשת 1 כאפוטרופס</w:t>
      </w:r>
      <w:r w:rsidR="007D06F6">
        <w:rPr>
          <w:rFonts w:ascii="Arial" w:hAnsi="Arial" w:hint="eastAsia"/>
          <w:noProof w:val="0"/>
          <w:rtl/>
        </w:rPr>
        <w:t>ה</w:t>
      </w:r>
      <w:r w:rsidRPr="00397687">
        <w:rPr>
          <w:rFonts w:ascii="Arial" w:hAnsi="Arial" w:hint="cs"/>
          <w:noProof w:val="0"/>
          <w:rtl/>
        </w:rPr>
        <w:t xml:space="preserve"> על ענייניו הרכושיים של </w:t>
      </w:r>
      <w:r w:rsidR="009E49CE">
        <w:rPr>
          <w:rFonts w:ascii="Arial" w:hAnsi="Arial" w:hint="cs"/>
          <w:noProof w:val="0"/>
          <w:rtl/>
        </w:rPr>
        <w:t>מר ת</w:t>
      </w:r>
      <w:r w:rsidR="009E49CE">
        <w:rPr>
          <w:rFonts w:ascii="Arial" w:hAnsi="Arial"/>
          <w:noProof w:val="0"/>
          <w:rtl/>
        </w:rPr>
        <w:t>'</w:t>
      </w:r>
      <w:r w:rsidRPr="00397687">
        <w:rPr>
          <w:rFonts w:ascii="Arial" w:hAnsi="Arial" w:hint="cs"/>
          <w:noProof w:val="0"/>
          <w:rtl/>
        </w:rPr>
        <w:t>.</w:t>
      </w:r>
    </w:p>
    <w:p w:rsidR="00397687" w:rsidRPr="00397687" w:rsidRDefault="00397687" w:rsidP="00397687">
      <w:pPr>
        <w:pStyle w:val="ad"/>
        <w:spacing w:line="360" w:lineRule="auto"/>
        <w:ind w:left="643"/>
        <w:jc w:val="both"/>
        <w:rPr>
          <w:rFonts w:ascii="Arial" w:hAnsi="Arial"/>
          <w:b/>
          <w:bCs/>
          <w:noProof w:val="0"/>
        </w:rPr>
      </w:pPr>
    </w:p>
    <w:p w:rsidR="00BC10A0" w:rsidRDefault="00BC10A0" w:rsidP="00740268">
      <w:pPr>
        <w:pStyle w:val="ad"/>
        <w:numPr>
          <w:ilvl w:val="0"/>
          <w:numId w:val="5"/>
        </w:numPr>
        <w:spacing w:line="360" w:lineRule="auto"/>
        <w:jc w:val="both"/>
        <w:rPr>
          <w:rFonts w:ascii="Arial" w:hAnsi="Arial"/>
          <w:b/>
          <w:bCs/>
          <w:noProof w:val="0"/>
        </w:rPr>
      </w:pPr>
      <w:r w:rsidRPr="00397687">
        <w:rPr>
          <w:rFonts w:ascii="Arial" w:hAnsi="Arial" w:hint="cs"/>
          <w:noProof w:val="0"/>
          <w:rtl/>
        </w:rPr>
        <w:t>לא מצאתי להורות על מינויו של המבקש</w:t>
      </w:r>
      <w:r w:rsidR="00397687">
        <w:rPr>
          <w:rFonts w:ascii="Arial" w:hAnsi="Arial" w:hint="cs"/>
          <w:noProof w:val="0"/>
          <w:rtl/>
        </w:rPr>
        <w:t xml:space="preserve"> 2</w:t>
      </w:r>
      <w:r w:rsidRPr="00397687">
        <w:rPr>
          <w:rFonts w:ascii="Arial" w:hAnsi="Arial" w:hint="cs"/>
          <w:noProof w:val="0"/>
          <w:rtl/>
        </w:rPr>
        <w:t>,</w:t>
      </w:r>
      <w:r w:rsidR="00397687">
        <w:rPr>
          <w:rFonts w:ascii="Arial" w:hAnsi="Arial" w:hint="cs"/>
          <w:noProof w:val="0"/>
          <w:rtl/>
        </w:rPr>
        <w:t xml:space="preserve"> בן דודו</w:t>
      </w:r>
      <w:r w:rsidRPr="00397687">
        <w:rPr>
          <w:rFonts w:ascii="Arial" w:hAnsi="Arial" w:hint="cs"/>
          <w:noProof w:val="0"/>
          <w:rtl/>
        </w:rPr>
        <w:t xml:space="preserve"> של </w:t>
      </w:r>
      <w:r w:rsidR="009E49CE">
        <w:rPr>
          <w:rFonts w:ascii="Arial" w:hAnsi="Arial" w:hint="cs"/>
          <w:noProof w:val="0"/>
          <w:rtl/>
        </w:rPr>
        <w:t>מר ת</w:t>
      </w:r>
      <w:r w:rsidR="009E49CE">
        <w:rPr>
          <w:rFonts w:ascii="Arial" w:hAnsi="Arial"/>
          <w:noProof w:val="0"/>
          <w:rtl/>
        </w:rPr>
        <w:t>'</w:t>
      </w:r>
      <w:r w:rsidR="00397687">
        <w:rPr>
          <w:rFonts w:ascii="Arial" w:hAnsi="Arial" w:hint="cs"/>
          <w:noProof w:val="0"/>
          <w:rtl/>
        </w:rPr>
        <w:t>, כאפוטרופוס נוסף,</w:t>
      </w:r>
      <w:r w:rsidRPr="00397687">
        <w:rPr>
          <w:rFonts w:ascii="Arial" w:hAnsi="Arial" w:hint="cs"/>
          <w:noProof w:val="0"/>
          <w:rtl/>
        </w:rPr>
        <w:t xml:space="preserve"> </w:t>
      </w:r>
      <w:r w:rsidR="00397687">
        <w:rPr>
          <w:rFonts w:ascii="Arial" w:hAnsi="Arial" w:hint="cs"/>
          <w:noProof w:val="0"/>
          <w:rtl/>
        </w:rPr>
        <w:t>שכן</w:t>
      </w:r>
      <w:r w:rsidR="003E3CEB" w:rsidRPr="00397687">
        <w:rPr>
          <w:rFonts w:ascii="Arial" w:hAnsi="Arial" w:hint="cs"/>
          <w:noProof w:val="0"/>
          <w:rtl/>
        </w:rPr>
        <w:t xml:space="preserve"> מתברר כי עיקר הטיפול</w:t>
      </w:r>
      <w:r w:rsidR="00397687">
        <w:rPr>
          <w:rFonts w:ascii="Arial" w:hAnsi="Arial" w:hint="cs"/>
          <w:noProof w:val="0"/>
          <w:rtl/>
        </w:rPr>
        <w:t xml:space="preserve"> ש</w:t>
      </w:r>
      <w:r w:rsidR="00396FF5">
        <w:rPr>
          <w:rFonts w:ascii="Arial" w:hAnsi="Arial" w:hint="cs"/>
          <w:noProof w:val="0"/>
          <w:rtl/>
        </w:rPr>
        <w:t>העניק</w:t>
      </w:r>
      <w:r w:rsidR="00740268">
        <w:rPr>
          <w:rFonts w:ascii="Arial" w:hAnsi="Arial" w:hint="cs"/>
          <w:noProof w:val="0"/>
          <w:rtl/>
        </w:rPr>
        <w:t xml:space="preserve"> בעבר</w:t>
      </w:r>
      <w:r w:rsidR="00397687">
        <w:rPr>
          <w:rFonts w:ascii="Arial" w:hAnsi="Arial" w:hint="cs"/>
          <w:noProof w:val="0"/>
          <w:rtl/>
        </w:rPr>
        <w:t xml:space="preserve"> ל</w:t>
      </w:r>
      <w:r w:rsidR="009E49CE">
        <w:rPr>
          <w:rFonts w:ascii="Arial" w:hAnsi="Arial" w:hint="cs"/>
          <w:noProof w:val="0"/>
          <w:rtl/>
        </w:rPr>
        <w:t>מר ת</w:t>
      </w:r>
      <w:r w:rsidR="009E49CE">
        <w:rPr>
          <w:rFonts w:ascii="Arial" w:hAnsi="Arial"/>
          <w:noProof w:val="0"/>
          <w:rtl/>
        </w:rPr>
        <w:t>'</w:t>
      </w:r>
      <w:r w:rsidR="00740268">
        <w:rPr>
          <w:rFonts w:ascii="Arial" w:hAnsi="Arial" w:hint="cs"/>
          <w:noProof w:val="0"/>
          <w:rtl/>
        </w:rPr>
        <w:t>,</w:t>
      </w:r>
      <w:r w:rsidR="00397687">
        <w:rPr>
          <w:rFonts w:ascii="Arial" w:hAnsi="Arial" w:hint="cs"/>
          <w:noProof w:val="0"/>
          <w:rtl/>
        </w:rPr>
        <w:t xml:space="preserve"> התמקד</w:t>
      </w:r>
      <w:r w:rsidR="003E3CEB" w:rsidRPr="00397687">
        <w:rPr>
          <w:rFonts w:ascii="Arial" w:hAnsi="Arial" w:hint="cs"/>
          <w:noProof w:val="0"/>
          <w:rtl/>
        </w:rPr>
        <w:t xml:space="preserve"> בעניינים אישיים ורפואיים </w:t>
      </w:r>
      <w:r w:rsidR="00740268">
        <w:rPr>
          <w:rFonts w:ascii="Arial" w:hAnsi="Arial" w:hint="cs"/>
          <w:noProof w:val="0"/>
          <w:rtl/>
        </w:rPr>
        <w:t xml:space="preserve">(בטרם הושם בבית האבות) </w:t>
      </w:r>
      <w:r w:rsidR="003E3CEB" w:rsidRPr="00397687">
        <w:rPr>
          <w:rFonts w:ascii="Arial" w:hAnsi="Arial" w:hint="cs"/>
          <w:noProof w:val="0"/>
          <w:rtl/>
        </w:rPr>
        <w:t>ו</w:t>
      </w:r>
      <w:r w:rsidR="00396FF5">
        <w:rPr>
          <w:rFonts w:ascii="Arial" w:hAnsi="Arial" w:hint="cs"/>
          <w:noProof w:val="0"/>
          <w:rtl/>
        </w:rPr>
        <w:t xml:space="preserve">משכך, </w:t>
      </w:r>
      <w:r w:rsidR="003E3CEB" w:rsidRPr="00397687">
        <w:rPr>
          <w:rFonts w:ascii="Arial" w:hAnsi="Arial" w:hint="cs"/>
          <w:noProof w:val="0"/>
          <w:rtl/>
        </w:rPr>
        <w:t>בעת ש</w:t>
      </w:r>
      <w:r w:rsidR="00397687">
        <w:rPr>
          <w:rFonts w:ascii="Arial" w:hAnsi="Arial" w:hint="cs"/>
          <w:noProof w:val="0"/>
          <w:rtl/>
        </w:rPr>
        <w:t xml:space="preserve">קבעתי לעיל </w:t>
      </w:r>
      <w:r w:rsidR="00396FF5">
        <w:rPr>
          <w:rFonts w:ascii="Arial" w:hAnsi="Arial" w:hint="cs"/>
          <w:noProof w:val="0"/>
          <w:rtl/>
        </w:rPr>
        <w:t xml:space="preserve">שלנוכח שהותו של  </w:t>
      </w:r>
      <w:r w:rsidR="009E49CE">
        <w:rPr>
          <w:rFonts w:ascii="Arial" w:hAnsi="Arial" w:hint="cs"/>
          <w:noProof w:val="0"/>
          <w:rtl/>
        </w:rPr>
        <w:t>מר ת</w:t>
      </w:r>
      <w:r w:rsidR="009E49CE">
        <w:rPr>
          <w:rFonts w:ascii="Arial" w:hAnsi="Arial"/>
          <w:noProof w:val="0"/>
          <w:rtl/>
        </w:rPr>
        <w:t>'</w:t>
      </w:r>
      <w:r w:rsidR="003E3CEB" w:rsidRPr="00397687">
        <w:rPr>
          <w:rFonts w:ascii="Arial" w:hAnsi="Arial" w:hint="cs"/>
          <w:noProof w:val="0"/>
          <w:rtl/>
        </w:rPr>
        <w:t xml:space="preserve"> במסגרת מוסדית</w:t>
      </w:r>
      <w:r w:rsidR="00396FF5">
        <w:rPr>
          <w:rFonts w:ascii="Arial" w:hAnsi="Arial" w:hint="cs"/>
          <w:noProof w:val="0"/>
          <w:rtl/>
        </w:rPr>
        <w:t xml:space="preserve"> אין צורך במינוי אפוטרופוס לעניינים אישיים ורפואיים</w:t>
      </w:r>
      <w:r w:rsidR="003E3CEB" w:rsidRPr="00397687">
        <w:rPr>
          <w:rFonts w:ascii="Arial" w:hAnsi="Arial" w:hint="cs"/>
          <w:noProof w:val="0"/>
          <w:rtl/>
        </w:rPr>
        <w:t xml:space="preserve"> </w:t>
      </w:r>
      <w:r w:rsidR="00397687">
        <w:rPr>
          <w:rFonts w:ascii="Arial" w:hAnsi="Arial" w:hint="cs"/>
          <w:noProof w:val="0"/>
          <w:rtl/>
        </w:rPr>
        <w:t xml:space="preserve">ובשעה שהמבקש 2 </w:t>
      </w:r>
      <w:r w:rsidR="00D56E2C" w:rsidRPr="00397687">
        <w:rPr>
          <w:rFonts w:ascii="Arial" w:hAnsi="Arial" w:hint="cs"/>
          <w:noProof w:val="0"/>
          <w:rtl/>
        </w:rPr>
        <w:t xml:space="preserve"> יכול </w:t>
      </w:r>
      <w:r w:rsidR="00396FF5">
        <w:rPr>
          <w:rFonts w:ascii="Arial" w:hAnsi="Arial" w:hint="cs"/>
          <w:noProof w:val="0"/>
          <w:rtl/>
        </w:rPr>
        <w:t>להמשיך לסייע ל</w:t>
      </w:r>
      <w:r w:rsidR="009E49CE">
        <w:rPr>
          <w:rFonts w:ascii="Arial" w:hAnsi="Arial" w:hint="cs"/>
          <w:noProof w:val="0"/>
          <w:rtl/>
        </w:rPr>
        <w:t>מר ת</w:t>
      </w:r>
      <w:r w:rsidR="009E49CE">
        <w:rPr>
          <w:rFonts w:ascii="Arial" w:hAnsi="Arial"/>
          <w:noProof w:val="0"/>
          <w:rtl/>
        </w:rPr>
        <w:t>'</w:t>
      </w:r>
      <w:r w:rsidR="00396FF5">
        <w:rPr>
          <w:rFonts w:ascii="Arial" w:hAnsi="Arial" w:hint="cs"/>
          <w:noProof w:val="0"/>
          <w:rtl/>
        </w:rPr>
        <w:t xml:space="preserve"> ולבקרו</w:t>
      </w:r>
      <w:r w:rsidR="00D56E2C" w:rsidRPr="00397687">
        <w:rPr>
          <w:rFonts w:ascii="Arial" w:hAnsi="Arial" w:hint="cs"/>
          <w:noProof w:val="0"/>
          <w:rtl/>
        </w:rPr>
        <w:t xml:space="preserve"> ללא צורך במינוי רשמ</w:t>
      </w:r>
      <w:r w:rsidR="00E02AD7" w:rsidRPr="00397687">
        <w:rPr>
          <w:rFonts w:ascii="Arial" w:hAnsi="Arial" w:hint="cs"/>
          <w:noProof w:val="0"/>
          <w:rtl/>
        </w:rPr>
        <w:t>י, כ</w:t>
      </w:r>
      <w:r w:rsidR="00397687">
        <w:rPr>
          <w:rFonts w:ascii="Arial" w:hAnsi="Arial" w:hint="cs"/>
          <w:noProof w:val="0"/>
          <w:rtl/>
        </w:rPr>
        <w:t>פ</w:t>
      </w:r>
      <w:r w:rsidR="00396FF5">
        <w:rPr>
          <w:rFonts w:ascii="Arial" w:hAnsi="Arial" w:hint="cs"/>
          <w:noProof w:val="0"/>
          <w:rtl/>
        </w:rPr>
        <w:t>י שנעשה כל העת (</w:t>
      </w:r>
      <w:r w:rsidR="00740268">
        <w:rPr>
          <w:rFonts w:ascii="Arial" w:hAnsi="Arial" w:hint="cs"/>
          <w:noProof w:val="0"/>
          <w:rtl/>
        </w:rPr>
        <w:t>במיוחד</w:t>
      </w:r>
      <w:r w:rsidR="00E02AD7" w:rsidRPr="00397687">
        <w:rPr>
          <w:rFonts w:ascii="Arial" w:hAnsi="Arial" w:hint="cs"/>
          <w:noProof w:val="0"/>
          <w:rtl/>
        </w:rPr>
        <w:t xml:space="preserve"> בזמן ש</w:t>
      </w:r>
      <w:r w:rsidR="009E49CE">
        <w:rPr>
          <w:rFonts w:ascii="Arial" w:hAnsi="Arial" w:hint="cs"/>
          <w:noProof w:val="0"/>
          <w:rtl/>
        </w:rPr>
        <w:t>מר ת</w:t>
      </w:r>
      <w:r w:rsidR="009E49CE">
        <w:rPr>
          <w:rFonts w:ascii="Arial" w:hAnsi="Arial"/>
          <w:noProof w:val="0"/>
          <w:rtl/>
        </w:rPr>
        <w:t>'</w:t>
      </w:r>
      <w:r w:rsidR="00E02AD7" w:rsidRPr="00397687">
        <w:rPr>
          <w:rFonts w:ascii="Arial" w:hAnsi="Arial" w:hint="cs"/>
          <w:noProof w:val="0"/>
          <w:rtl/>
        </w:rPr>
        <w:t xml:space="preserve"> התגורר בביתו </w:t>
      </w:r>
      <w:r w:rsidR="00E02AD7" w:rsidRPr="00397687">
        <w:rPr>
          <w:rFonts w:ascii="Arial" w:hAnsi="Arial" w:hint="cs"/>
          <w:noProof w:val="0"/>
          <w:rtl/>
        </w:rPr>
        <w:lastRenderedPageBreak/>
        <w:t>והיה נתון למצבי סיכון</w:t>
      </w:r>
      <w:r w:rsidR="00396FF5">
        <w:rPr>
          <w:rFonts w:ascii="Arial" w:hAnsi="Arial" w:hint="cs"/>
          <w:noProof w:val="0"/>
          <w:rtl/>
        </w:rPr>
        <w:t>)</w:t>
      </w:r>
      <w:r w:rsidR="00397687">
        <w:rPr>
          <w:rFonts w:ascii="Arial" w:hAnsi="Arial" w:hint="cs"/>
          <w:noProof w:val="0"/>
          <w:rtl/>
        </w:rPr>
        <w:t xml:space="preserve"> אין צורך במינויו</w:t>
      </w:r>
      <w:r w:rsidR="00396FF5">
        <w:rPr>
          <w:rFonts w:ascii="Arial" w:hAnsi="Arial" w:hint="cs"/>
          <w:noProof w:val="0"/>
          <w:rtl/>
        </w:rPr>
        <w:t xml:space="preserve"> (ו</w:t>
      </w:r>
      <w:r w:rsidR="00397687">
        <w:rPr>
          <w:rFonts w:ascii="Arial" w:hAnsi="Arial" w:hint="cs"/>
          <w:noProof w:val="0"/>
          <w:rtl/>
        </w:rPr>
        <w:t>לנוכח התנגדותו הנחרצת של המבקש 3 למיניו</w:t>
      </w:r>
      <w:r w:rsidR="00740268">
        <w:rPr>
          <w:rFonts w:ascii="Arial" w:hAnsi="Arial" w:hint="cs"/>
          <w:noProof w:val="0"/>
          <w:rtl/>
        </w:rPr>
        <w:t xml:space="preserve"> של המבקש 2</w:t>
      </w:r>
      <w:r w:rsidR="00397687">
        <w:rPr>
          <w:rFonts w:ascii="Arial" w:hAnsi="Arial" w:hint="cs"/>
          <w:noProof w:val="0"/>
          <w:rtl/>
        </w:rPr>
        <w:t xml:space="preserve"> ולנוכח עמדתו של </w:t>
      </w:r>
      <w:r w:rsidR="009E49CE">
        <w:rPr>
          <w:rFonts w:ascii="Arial" w:hAnsi="Arial" w:hint="cs"/>
          <w:noProof w:val="0"/>
          <w:rtl/>
        </w:rPr>
        <w:t>מר ת</w:t>
      </w:r>
      <w:r w:rsidR="009E49CE">
        <w:rPr>
          <w:rFonts w:ascii="Arial" w:hAnsi="Arial"/>
          <w:noProof w:val="0"/>
          <w:rtl/>
        </w:rPr>
        <w:t>'</w:t>
      </w:r>
      <w:r w:rsidR="00397687">
        <w:rPr>
          <w:rFonts w:ascii="Arial" w:hAnsi="Arial" w:hint="cs"/>
          <w:noProof w:val="0"/>
          <w:rtl/>
        </w:rPr>
        <w:t xml:space="preserve"> עצמו</w:t>
      </w:r>
      <w:r w:rsidR="00740268">
        <w:rPr>
          <w:rFonts w:ascii="Arial" w:hAnsi="Arial" w:hint="cs"/>
          <w:noProof w:val="0"/>
          <w:rtl/>
        </w:rPr>
        <w:t>, סבורני כי</w:t>
      </w:r>
      <w:r w:rsidR="00396FF5">
        <w:rPr>
          <w:rFonts w:ascii="Arial" w:hAnsi="Arial" w:hint="cs"/>
          <w:noProof w:val="0"/>
          <w:rtl/>
        </w:rPr>
        <w:t xml:space="preserve"> הנזק שבמינוי</w:t>
      </w:r>
      <w:r w:rsidR="00740268">
        <w:rPr>
          <w:rFonts w:ascii="Arial" w:hAnsi="Arial" w:hint="cs"/>
          <w:noProof w:val="0"/>
          <w:rtl/>
        </w:rPr>
        <w:t xml:space="preserve"> המבקש 2</w:t>
      </w:r>
      <w:r w:rsidR="00396FF5">
        <w:rPr>
          <w:rFonts w:ascii="Arial" w:hAnsi="Arial" w:hint="cs"/>
          <w:noProof w:val="0"/>
          <w:rtl/>
        </w:rPr>
        <w:t xml:space="preserve"> רב על התועלת)</w:t>
      </w:r>
      <w:r w:rsidR="00E02AD7" w:rsidRPr="00397687">
        <w:rPr>
          <w:rFonts w:ascii="Arial" w:hAnsi="Arial" w:hint="cs"/>
          <w:noProof w:val="0"/>
          <w:rtl/>
        </w:rPr>
        <w:t>.</w:t>
      </w:r>
    </w:p>
    <w:p w:rsidR="007D06F6" w:rsidRDefault="007D06F6" w:rsidP="007D06F6">
      <w:pPr>
        <w:pStyle w:val="ad"/>
        <w:spacing w:line="360" w:lineRule="auto"/>
        <w:ind w:left="643"/>
        <w:jc w:val="both"/>
        <w:rPr>
          <w:rFonts w:ascii="Arial" w:hAnsi="Arial"/>
          <w:b/>
          <w:bCs/>
          <w:noProof w:val="0"/>
        </w:rPr>
      </w:pPr>
    </w:p>
    <w:p w:rsidR="007D06F6" w:rsidRDefault="007D06F6" w:rsidP="007D06F6">
      <w:pPr>
        <w:pStyle w:val="ad"/>
        <w:numPr>
          <w:ilvl w:val="0"/>
          <w:numId w:val="5"/>
        </w:numPr>
        <w:spacing w:line="360" w:lineRule="auto"/>
        <w:jc w:val="both"/>
        <w:rPr>
          <w:rFonts w:ascii="Arial" w:hAnsi="Arial"/>
          <w:b/>
          <w:bCs/>
          <w:noProof w:val="0"/>
        </w:rPr>
      </w:pPr>
      <w:r>
        <w:rPr>
          <w:rFonts w:ascii="Arial" w:hAnsi="Arial" w:hint="cs"/>
          <w:b/>
          <w:bCs/>
          <w:noProof w:val="0"/>
          <w:rtl/>
        </w:rPr>
        <w:t xml:space="preserve">לנוכח בקשתו ורצונו של </w:t>
      </w:r>
      <w:r w:rsidR="009E49CE">
        <w:rPr>
          <w:rFonts w:ascii="Arial" w:hAnsi="Arial" w:hint="cs"/>
          <w:b/>
          <w:bCs/>
          <w:noProof w:val="0"/>
          <w:rtl/>
        </w:rPr>
        <w:t>מר ת</w:t>
      </w:r>
      <w:r w:rsidR="009E49CE">
        <w:rPr>
          <w:rFonts w:ascii="Arial" w:hAnsi="Arial"/>
          <w:b/>
          <w:bCs/>
          <w:noProof w:val="0"/>
          <w:rtl/>
        </w:rPr>
        <w:t>'</w:t>
      </w:r>
      <w:r>
        <w:rPr>
          <w:rFonts w:ascii="Arial" w:hAnsi="Arial" w:hint="cs"/>
          <w:b/>
          <w:bCs/>
          <w:noProof w:val="0"/>
          <w:rtl/>
        </w:rPr>
        <w:t>, האפוטרופסה תפעל על מנת לבדוק השמתו בבית אבות דתי.</w:t>
      </w:r>
    </w:p>
    <w:p w:rsidR="00700171" w:rsidRDefault="00700171" w:rsidP="00700171">
      <w:pPr>
        <w:pStyle w:val="ad"/>
        <w:spacing w:line="360" w:lineRule="auto"/>
        <w:ind w:left="643"/>
        <w:jc w:val="both"/>
        <w:rPr>
          <w:rFonts w:ascii="Arial" w:hAnsi="Arial"/>
          <w:b/>
          <w:bCs/>
          <w:noProof w:val="0"/>
        </w:rPr>
      </w:pPr>
    </w:p>
    <w:p w:rsidR="00700171" w:rsidRPr="00740268" w:rsidRDefault="00700171" w:rsidP="00740268">
      <w:pPr>
        <w:pStyle w:val="ad"/>
        <w:numPr>
          <w:ilvl w:val="0"/>
          <w:numId w:val="5"/>
        </w:numPr>
        <w:spacing w:line="360" w:lineRule="auto"/>
        <w:jc w:val="both"/>
        <w:rPr>
          <w:rFonts w:ascii="Arial" w:hAnsi="Arial"/>
          <w:b/>
          <w:bCs/>
          <w:noProof w:val="0"/>
          <w:rtl/>
        </w:rPr>
      </w:pPr>
      <w:r w:rsidRPr="00740268">
        <w:rPr>
          <w:rFonts w:ascii="Arial" w:hAnsi="Arial" w:hint="cs"/>
          <w:b/>
          <w:bCs/>
          <w:noProof w:val="0"/>
          <w:rtl/>
        </w:rPr>
        <w:t xml:space="preserve">לסיום, לא מצאתי להורות על חיובה של האפוטרופסה להציג פרטות בפני המבקש 3, זאת בשעה שמצאתי כי מדובר בענייניו האישיים של </w:t>
      </w:r>
      <w:r w:rsidR="009E49CE">
        <w:rPr>
          <w:rFonts w:ascii="Arial" w:hAnsi="Arial" w:hint="cs"/>
          <w:b/>
          <w:bCs/>
          <w:noProof w:val="0"/>
          <w:rtl/>
        </w:rPr>
        <w:t>מר ת</w:t>
      </w:r>
      <w:r w:rsidR="009E49CE">
        <w:rPr>
          <w:rFonts w:ascii="Arial" w:hAnsi="Arial"/>
          <w:b/>
          <w:bCs/>
          <w:noProof w:val="0"/>
          <w:rtl/>
        </w:rPr>
        <w:t>'</w:t>
      </w:r>
      <w:r w:rsidRPr="00740268">
        <w:rPr>
          <w:rFonts w:ascii="Arial" w:hAnsi="Arial" w:hint="cs"/>
          <w:b/>
          <w:bCs/>
          <w:noProof w:val="0"/>
          <w:rtl/>
        </w:rPr>
        <w:t xml:space="preserve">, </w:t>
      </w:r>
      <w:r w:rsidR="00F64DA3" w:rsidRPr="00740268">
        <w:rPr>
          <w:rFonts w:ascii="Arial" w:hAnsi="Arial" w:hint="cs"/>
          <w:b/>
          <w:bCs/>
          <w:noProof w:val="0"/>
          <w:rtl/>
        </w:rPr>
        <w:t>המצויים תחת צנעת הפרט ובעת ש</w:t>
      </w:r>
      <w:r w:rsidR="009E49CE">
        <w:rPr>
          <w:rFonts w:ascii="Arial" w:hAnsi="Arial" w:hint="cs"/>
          <w:b/>
          <w:bCs/>
          <w:noProof w:val="0"/>
          <w:rtl/>
        </w:rPr>
        <w:t>מר ת</w:t>
      </w:r>
      <w:r w:rsidR="009E49CE">
        <w:rPr>
          <w:rFonts w:ascii="Arial" w:hAnsi="Arial"/>
          <w:b/>
          <w:bCs/>
          <w:noProof w:val="0"/>
          <w:rtl/>
        </w:rPr>
        <w:t>'</w:t>
      </w:r>
      <w:r w:rsidRPr="00740268">
        <w:rPr>
          <w:rFonts w:ascii="Arial" w:hAnsi="Arial" w:hint="cs"/>
          <w:b/>
          <w:bCs/>
          <w:noProof w:val="0"/>
          <w:rtl/>
        </w:rPr>
        <w:t xml:space="preserve"> עצמו סומך על דעתה של המבקשת 1</w:t>
      </w:r>
      <w:r w:rsidR="00F64DA3" w:rsidRPr="00740268">
        <w:rPr>
          <w:rFonts w:ascii="Arial" w:hAnsi="Arial" w:hint="cs"/>
          <w:b/>
          <w:bCs/>
          <w:noProof w:val="0"/>
          <w:rtl/>
        </w:rPr>
        <w:t xml:space="preserve"> ולא הביע כל רצון לשתף מי מאחיו במידע אודותיו, </w:t>
      </w:r>
      <w:r w:rsidR="00740268">
        <w:rPr>
          <w:rFonts w:ascii="Arial" w:hAnsi="Arial" w:hint="cs"/>
          <w:b/>
          <w:bCs/>
          <w:noProof w:val="0"/>
          <w:rtl/>
        </w:rPr>
        <w:t>וסבורני כי די</w:t>
      </w:r>
      <w:r w:rsidR="00F64DA3" w:rsidRPr="00740268">
        <w:rPr>
          <w:rFonts w:ascii="Arial" w:hAnsi="Arial" w:hint="cs"/>
          <w:b/>
          <w:bCs/>
          <w:noProof w:val="0"/>
          <w:rtl/>
        </w:rPr>
        <w:t xml:space="preserve"> </w:t>
      </w:r>
      <w:r w:rsidR="00740268">
        <w:rPr>
          <w:rFonts w:ascii="Arial" w:hAnsi="Arial" w:hint="cs"/>
          <w:b/>
          <w:bCs/>
          <w:noProof w:val="0"/>
          <w:rtl/>
        </w:rPr>
        <w:t>ב</w:t>
      </w:r>
      <w:r w:rsidRPr="00740268">
        <w:rPr>
          <w:rFonts w:ascii="Arial" w:hAnsi="Arial" w:hint="cs"/>
          <w:b/>
          <w:bCs/>
          <w:noProof w:val="0"/>
          <w:rtl/>
        </w:rPr>
        <w:t>פיקוח האפ"כ</w:t>
      </w:r>
      <w:r w:rsidR="00740268">
        <w:rPr>
          <w:rFonts w:ascii="Arial" w:hAnsi="Arial" w:hint="cs"/>
          <w:b/>
          <w:bCs/>
          <w:noProof w:val="0"/>
          <w:rtl/>
        </w:rPr>
        <w:t xml:space="preserve"> על עניינים אלה</w:t>
      </w:r>
      <w:r w:rsidR="00F64DA3" w:rsidRPr="00740268">
        <w:rPr>
          <w:rFonts w:ascii="Arial" w:hAnsi="Arial" w:hint="cs"/>
          <w:b/>
          <w:bCs/>
          <w:noProof w:val="0"/>
          <w:rtl/>
        </w:rPr>
        <w:t>.</w:t>
      </w:r>
    </w:p>
    <w:p w:rsidR="00CD18A1" w:rsidRDefault="00CD18A1" w:rsidP="009E01E9">
      <w:pPr>
        <w:spacing w:line="360" w:lineRule="auto"/>
        <w:jc w:val="both"/>
        <w:rPr>
          <w:rFonts w:ascii="Arial" w:hAnsi="Arial"/>
          <w:noProof w:val="0"/>
          <w:rtl/>
        </w:rPr>
      </w:pPr>
    </w:p>
    <w:p w:rsidR="009E01E9" w:rsidRDefault="009E01E9" w:rsidP="009E01E9">
      <w:pPr>
        <w:spacing w:line="360" w:lineRule="auto"/>
        <w:jc w:val="both"/>
        <w:rPr>
          <w:rFonts w:ascii="Arial" w:hAnsi="Arial"/>
          <w:noProof w:val="0"/>
          <w:rtl/>
        </w:rPr>
      </w:pPr>
      <w:r>
        <w:rPr>
          <w:rFonts w:ascii="Arial" w:hAnsi="Arial" w:hint="cs"/>
          <w:noProof w:val="0"/>
          <w:rtl/>
        </w:rPr>
        <w:t>צו מינוי יינתן בנפרד.</w:t>
      </w:r>
    </w:p>
    <w:p w:rsidR="009E01E9" w:rsidRDefault="009E01E9" w:rsidP="009E01E9">
      <w:pPr>
        <w:spacing w:line="360" w:lineRule="auto"/>
        <w:jc w:val="both"/>
        <w:rPr>
          <w:rFonts w:ascii="Arial" w:hAnsi="Arial"/>
          <w:noProof w:val="0"/>
          <w:rtl/>
        </w:rPr>
      </w:pPr>
    </w:p>
    <w:p w:rsidR="009E01E9" w:rsidRDefault="009E01E9" w:rsidP="009E01E9">
      <w:pPr>
        <w:spacing w:line="360" w:lineRule="auto"/>
        <w:jc w:val="both"/>
        <w:rPr>
          <w:rFonts w:ascii="Arial" w:hAnsi="Arial"/>
          <w:noProof w:val="0"/>
          <w:rtl/>
        </w:rPr>
      </w:pPr>
      <w:r>
        <w:rPr>
          <w:rFonts w:ascii="Arial" w:hAnsi="Arial" w:hint="cs"/>
          <w:noProof w:val="0"/>
          <w:rtl/>
        </w:rPr>
        <w:t>בכך מסתיים הטיפול בהליך ו</w:t>
      </w:r>
      <w:r w:rsidR="002710A2">
        <w:rPr>
          <w:rFonts w:ascii="Arial" w:hAnsi="Arial" w:hint="cs"/>
          <w:noProof w:val="0"/>
          <w:rtl/>
        </w:rPr>
        <w:t>המזכירות תסגור התיק.</w:t>
      </w:r>
    </w:p>
    <w:p w:rsidR="006E4BC5" w:rsidRDefault="006E4BC5" w:rsidP="009E01E9">
      <w:pPr>
        <w:spacing w:line="360" w:lineRule="auto"/>
        <w:jc w:val="both"/>
        <w:rPr>
          <w:rFonts w:ascii="Arial" w:hAnsi="Arial"/>
          <w:noProof w:val="0"/>
          <w:rtl/>
        </w:rPr>
      </w:pPr>
    </w:p>
    <w:p w:rsidR="006E4BC5" w:rsidRPr="009E01E9" w:rsidRDefault="006E4BC5" w:rsidP="009E01E9">
      <w:pPr>
        <w:spacing w:line="360" w:lineRule="auto"/>
        <w:jc w:val="both"/>
        <w:rPr>
          <w:rFonts w:ascii="Arial" w:hAnsi="Arial"/>
          <w:noProof w:val="0"/>
        </w:rPr>
      </w:pPr>
      <w:r>
        <w:rPr>
          <w:rFonts w:ascii="Arial" w:hAnsi="Arial" w:hint="cs"/>
          <w:noProof w:val="0"/>
          <w:rtl/>
        </w:rPr>
        <w:t>מתיר העברה למאגרים משפטיים, בהשמטת פרטים מזהים ושמות הצדדים.</w:t>
      </w: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כ"ו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29 ספטמבר 2024</w:t>
          </w:r>
        </w:sdtContent>
      </w:sdt>
      <w:r w:rsidR="00005C8B">
        <w:rPr>
          <w:rFonts w:ascii="Arial" w:hAnsi="Arial"/>
          <w:noProof w:val="0"/>
          <w:rtl/>
        </w:rPr>
        <w:t>, בהעדר הצדדים.</w:t>
      </w:r>
    </w:p>
    <w:p w:rsidR="00C43648" w:rsidRDefault="0005654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83299419"/>
        </w:sdtPr>
        <w:sdtEndPr/>
        <w:sdtContent>
          <w:r w:rsidR="00486064">
            <w:drawing>
              <wp:inline distT="0" distB="0" distL="0" distR="0" wp14:editId="50D07946">
                <wp:extent cx="1066800" cy="609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066800" cy="6096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54B" w:rsidRDefault="0005654B">
      <w:r>
        <w:separator/>
      </w:r>
    </w:p>
  </w:endnote>
  <w:endnote w:type="continuationSeparator" w:id="0">
    <w:p w:rsidR="0005654B" w:rsidRDefault="00056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7A0" w:rsidRDefault="004707A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707A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707A0">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7A0" w:rsidRDefault="004707A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54B" w:rsidRDefault="0005654B">
      <w:r>
        <w:separator/>
      </w:r>
    </w:p>
  </w:footnote>
  <w:footnote w:type="continuationSeparator" w:id="0">
    <w:p w:rsidR="0005654B" w:rsidRDefault="000565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7A0" w:rsidRDefault="004707A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330824" w:rsidRDefault="0005654B" w:rsidP="00330824">
          <w:pPr>
            <w:rPr>
              <w:b/>
              <w:bCs/>
              <w:noProof w:val="0"/>
              <w:sz w:val="26"/>
              <w:szCs w:val="26"/>
              <w:rtl/>
            </w:rPr>
          </w:pPr>
          <w:sdt>
            <w:sdtPr>
              <w:rPr>
                <w:rtl/>
              </w:rPr>
              <w:alias w:val="1170"/>
              <w:tag w:val="1170"/>
              <w:id w:val="1066377040"/>
              <w:text w:multiLine="1"/>
            </w:sdtPr>
            <w:sdtEndPr/>
            <w:sdtContent>
              <w:r w:rsidR="00064651">
                <w:rPr>
                  <w:b/>
                  <w:bCs/>
                  <w:noProof w:val="0"/>
                  <w:sz w:val="26"/>
                  <w:szCs w:val="26"/>
                  <w:rtl/>
                </w:rPr>
                <w:t>א"פ</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064651">
                <w:rPr>
                  <w:b/>
                  <w:bCs/>
                  <w:noProof w:val="0"/>
                  <w:sz w:val="26"/>
                  <w:szCs w:val="26"/>
                  <w:rtl/>
                </w:rPr>
                <w:t>65297-12-23</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43171F">
                <w:rPr>
                  <w:b/>
                  <w:bCs/>
                  <w:noProof w:val="0"/>
                  <w:sz w:val="26"/>
                  <w:szCs w:val="26"/>
                  <w:rtl/>
                </w:rPr>
                <w:t>ע</w:t>
              </w:r>
              <w:r w:rsidR="0043171F">
                <w:rPr>
                  <w:rFonts w:hint="cs"/>
                  <w:b/>
                  <w:bCs/>
                  <w:noProof w:val="0"/>
                  <w:sz w:val="26"/>
                  <w:szCs w:val="26"/>
                  <w:rtl/>
                </w:rPr>
                <w:t>.</w:t>
              </w:r>
              <w:r w:rsidR="00064651">
                <w:rPr>
                  <w:b/>
                  <w:bCs/>
                  <w:noProof w:val="0"/>
                  <w:sz w:val="26"/>
                  <w:szCs w:val="26"/>
                  <w:rtl/>
                </w:rPr>
                <w:t xml:space="preserve"> ואח' נ' האפוטרופוס הכללי במחוז דרום ואח'</w:t>
              </w:r>
            </w:sdtContent>
          </w:sdt>
          <w:r w:rsidR="00330824">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07A0" w:rsidRDefault="004707A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466585"/>
    <w:multiLevelType w:val="hybridMultilevel"/>
    <w:tmpl w:val="E5AED14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4D5375"/>
    <w:multiLevelType w:val="hybridMultilevel"/>
    <w:tmpl w:val="F440F7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4EF7F73"/>
    <w:multiLevelType w:val="hybridMultilevel"/>
    <w:tmpl w:val="61F0A2AC"/>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0E21D6"/>
    <w:multiLevelType w:val="hybridMultilevel"/>
    <w:tmpl w:val="98BCF436"/>
    <w:lvl w:ilvl="0" w:tplc="04090013">
      <w:start w:val="1"/>
      <w:numFmt w:val="hebrew1"/>
      <w:lvlText w:val="%1."/>
      <w:lvlJc w:val="center"/>
      <w:pPr>
        <w:ind w:left="1363" w:hanging="360"/>
      </w:p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 w15:restartNumberingAfterBreak="0">
    <w:nsid w:val="71202DCD"/>
    <w:multiLevelType w:val="hybridMultilevel"/>
    <w:tmpl w:val="557AA2D0"/>
    <w:lvl w:ilvl="0" w:tplc="85E6628E">
      <w:start w:val="1"/>
      <w:numFmt w:val="decimal"/>
      <w:lvlText w:val="%1."/>
      <w:lvlJc w:val="left"/>
      <w:pPr>
        <w:ind w:left="643"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6769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67690&amp;lt;/CaseID&amp;gt;_x000d__x000a_        &amp;lt;CaseMonth&amp;gt;12&amp;lt;/CaseMonth&amp;gt;_x000d__x000a_        &amp;lt;CaseYear&amp;gt;2023&amp;lt;/CaseYear&amp;gt;_x000d__x000a_        &amp;lt;CaseNumber&amp;gt;65297&amp;lt;/CaseNumber&amp;gt;_x000d__x000a_        &amp;lt;NumeratorGroupID&amp;gt;1&amp;lt;/NumeratorGroupID&amp;gt;_x000d__x000a_        &amp;lt;CaseName&amp;gt;עזרא ואח&amp;#39; נ&amp;#39; האפוטרופוס הכללי במחוז דרום ואח&amp;#39;&amp;lt;/CaseName&amp;gt;_x000d__x000a_        &amp;lt;CourtID&amp;gt;41&amp;lt;/CourtID&amp;gt;_x000d__x000a_        &amp;lt;CaseTypeID&amp;gt;10045&amp;lt;/CaseTypeID&amp;gt;_x000d__x000a_        &amp;lt;CaseInterestID&amp;gt;10122&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297-12-23&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12-31T10:21: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פרוטוקול חסוי הוכנס לכספת. טרז.&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67690&amp;lt;/CaseID&amp;gt;_x000d__x000a_        &amp;lt;CaseMonth&amp;gt;12&amp;lt;/CaseMonth&amp;gt;_x000d__x000a_        &amp;lt;CaseYear&amp;gt;2023&amp;lt;/CaseYear&amp;gt;_x000d__x000a_        &amp;lt;CaseNumber&amp;gt;65297&amp;lt;/CaseNumber&amp;gt;_x000d__x000a_        &amp;lt;NumeratorGroupID&amp;gt;1&amp;lt;/NumeratorGroupID&amp;gt;_x000d__x000a_        &amp;lt;CaseName&amp;gt;עזרא ואח&amp;#39; נ&amp;#39; האפוטרופוס הכללי במחוז דרום ואח&amp;#39;&amp;lt;/CaseName&amp;gt;_x000d__x000a_        &amp;lt;CourtID&amp;gt;41&amp;lt;/CourtID&amp;gt;_x000d__x000a_        &amp;lt;CaseTypeID&amp;gt;10045&amp;lt;/CaseTypeID&amp;gt;_x000d__x000a_        &amp;lt;CaseInterestID&amp;gt;10122&amp;lt;/CaseInterestID&amp;gt;_x000d__x000a_        &amp;lt;CaseJudgeName&amp;gt;אריאל ממן&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5297-12-23&amp;lt;/CaseDisplayIdentifier&amp;gt;_x000d__x000a_        &amp;lt;CaseTypeDesc&amp;gt;א&amp;quot;פ&amp;lt;/CaseTypeDesc&amp;gt;_x000d__x000a_        &amp;lt;CourtDesc&amp;gt;שלום באר שבע&amp;lt;/CourtDesc&amp;gt;_x000d__x000a_        &amp;lt;CaseStageDesc&amp;gt;תיק אלקטרוני&amp;lt;/CaseStageDesc&amp;gt;_x000d__x000a_        &amp;lt;CaseNextDeterminingTask&amp;gt;151&amp;lt;/CaseNextDeterminingTask&amp;gt;_x000d__x000a_        &amp;lt;CaseOpenDate&amp;gt;2023-12-31T10:21: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CaseDesc&amp;gt;פרוטוקול חסוי הוכנס לכספת. טרז.&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23033&amp;lt;/DecisionID&amp;gt;_x000d__x000a_        &amp;lt;DecisionName&amp;gt;החלטה  שניתנה ע&amp;quot;י  אריאל ממן&amp;lt;/DecisionName&amp;gt;_x000d__x000a_        &amp;lt;DecisionStatusID&amp;gt;1&amp;lt;/DecisionStatusID&amp;gt;_x000d__x000a_        &amp;lt;DecisionStatusChangeDate&amp;gt;2024-09-24T16:27:00.657+03:00&amp;lt;/DecisionStatusChangeDate&amp;gt;_x000d__x000a_        &amp;lt;DecisionSignatureDate&amp;gt;2024-09-24T14:55:55.78+03:00&amp;lt;/DecisionSignatureDate&amp;gt;_x000d__x000a_        &amp;lt;DecisionSignatureUserID&amp;gt;036029429@GOV.IL&amp;lt;/DecisionSignatureUserID&amp;gt;_x000d__x000a_        &amp;lt;DecisionCreateDate&amp;gt;2024-09-24T15:01:06.15+03:00&amp;lt;/DecisionCreateDate&amp;gt;_x000d__x000a_        &amp;lt;DecisionChangeDate&amp;gt;2024-09-24T16:27:00.693+03:00&amp;lt;/DecisionChangeDate&amp;gt;_x000d__x000a_        &amp;lt;DecisionChangeUserID&amp;gt;03602942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15710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6029429@GOV.IL&amp;lt;/DecisionCreationUserID&amp;gt;_x000d__x000a_        &amp;lt;DecisionDisplayName&amp;gt;החלטה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5123033&amp;lt;/DecisionID&amp;gt;_x000d__x000a_        &amp;lt;CaseID&amp;gt;80867690&amp;lt;/CaseID&amp;gt;_x000d__x000a_        &amp;lt;IsOriginal&amp;gt;true&amp;lt;/IsOriginal&amp;gt;_x000d__x000a_        &amp;lt;IsDeleted&amp;gt;false&amp;lt;/IsDeleted&amp;gt;_x000d__x000a_        &amp;lt;CaseName&amp;gt;עזרא ואח&amp;#39; נ&amp;#39; האפוטרופוס הכללי במחוז דרום ואח&amp;#39;&amp;lt;/CaseName&amp;gt;_x000d__x000a_        &amp;lt;CaseDisplayIdentifier&amp;gt;65297-12-23 א&amp;quot;פ&amp;lt;/CaseDisplayIdentifier&amp;gt;_x000d__x000a_      &amp;lt;/dt_DecisionCase&amp;gt;_x000d__x000a_    &amp;lt;/DecisionDS&amp;gt;_x000d__x000a_  &amp;lt;/diffgr:diffgram&amp;gt;_x000d__x000a_&amp;lt;/DecisionDS&amp;gt;"/>
    <w:docVar w:name="DecisionID" w:val="155123033"/>
    <w:docVar w:name="WordClientAssemblyName" w:val="NGCS.Decision.ClientWordBL"/>
    <w:docVar w:name="WordClientClassName" w:val="NGCS.Decision.ClientWordBL.DecisionClient"/>
  </w:docVars>
  <w:rsids>
    <w:rsidRoot w:val="00694556"/>
    <w:rsid w:val="00000062"/>
    <w:rsid w:val="0000226B"/>
    <w:rsid w:val="00005C8B"/>
    <w:rsid w:val="000224EE"/>
    <w:rsid w:val="000229A1"/>
    <w:rsid w:val="00022A27"/>
    <w:rsid w:val="00025891"/>
    <w:rsid w:val="0005002F"/>
    <w:rsid w:val="000529D2"/>
    <w:rsid w:val="000564AB"/>
    <w:rsid w:val="0005654B"/>
    <w:rsid w:val="000609CE"/>
    <w:rsid w:val="00064651"/>
    <w:rsid w:val="00064FBD"/>
    <w:rsid w:val="00067D9C"/>
    <w:rsid w:val="00082AB2"/>
    <w:rsid w:val="000906FE"/>
    <w:rsid w:val="00096AF7"/>
    <w:rsid w:val="000B344B"/>
    <w:rsid w:val="000C3B0F"/>
    <w:rsid w:val="000C3B60"/>
    <w:rsid w:val="000C4679"/>
    <w:rsid w:val="000D705C"/>
    <w:rsid w:val="000E0DD2"/>
    <w:rsid w:val="000E3AF1"/>
    <w:rsid w:val="000F0BC8"/>
    <w:rsid w:val="000F0DD6"/>
    <w:rsid w:val="00107E6D"/>
    <w:rsid w:val="0011194C"/>
    <w:rsid w:val="0011424C"/>
    <w:rsid w:val="001173C6"/>
    <w:rsid w:val="001367BC"/>
    <w:rsid w:val="00144D2A"/>
    <w:rsid w:val="0014653E"/>
    <w:rsid w:val="001476BA"/>
    <w:rsid w:val="001558F7"/>
    <w:rsid w:val="00180519"/>
    <w:rsid w:val="00185E3E"/>
    <w:rsid w:val="00191C82"/>
    <w:rsid w:val="0019577A"/>
    <w:rsid w:val="00197389"/>
    <w:rsid w:val="001A16C7"/>
    <w:rsid w:val="001B2A3B"/>
    <w:rsid w:val="001B6E93"/>
    <w:rsid w:val="001C4003"/>
    <w:rsid w:val="001D4DBF"/>
    <w:rsid w:val="001D5B8D"/>
    <w:rsid w:val="001E71CC"/>
    <w:rsid w:val="001E75CA"/>
    <w:rsid w:val="001F682E"/>
    <w:rsid w:val="002265FF"/>
    <w:rsid w:val="00234943"/>
    <w:rsid w:val="00267C85"/>
    <w:rsid w:val="00267EA4"/>
    <w:rsid w:val="002710A2"/>
    <w:rsid w:val="00271B56"/>
    <w:rsid w:val="0028443A"/>
    <w:rsid w:val="002C344E"/>
    <w:rsid w:val="002C3F4A"/>
    <w:rsid w:val="002E75E9"/>
    <w:rsid w:val="002F62D4"/>
    <w:rsid w:val="00307A6A"/>
    <w:rsid w:val="00307C40"/>
    <w:rsid w:val="003107C6"/>
    <w:rsid w:val="00320433"/>
    <w:rsid w:val="003230C7"/>
    <w:rsid w:val="00327E50"/>
    <w:rsid w:val="00330824"/>
    <w:rsid w:val="00334A17"/>
    <w:rsid w:val="0033597A"/>
    <w:rsid w:val="00343D89"/>
    <w:rsid w:val="003607C7"/>
    <w:rsid w:val="00362612"/>
    <w:rsid w:val="0036743F"/>
    <w:rsid w:val="003715DD"/>
    <w:rsid w:val="00372962"/>
    <w:rsid w:val="0037331E"/>
    <w:rsid w:val="003823E0"/>
    <w:rsid w:val="00396FF5"/>
    <w:rsid w:val="00397687"/>
    <w:rsid w:val="003A4521"/>
    <w:rsid w:val="003B7A82"/>
    <w:rsid w:val="003D1826"/>
    <w:rsid w:val="003D1C8C"/>
    <w:rsid w:val="003E3CEB"/>
    <w:rsid w:val="0040096C"/>
    <w:rsid w:val="00414F1F"/>
    <w:rsid w:val="00417F9F"/>
    <w:rsid w:val="00426695"/>
    <w:rsid w:val="0043125D"/>
    <w:rsid w:val="0043171F"/>
    <w:rsid w:val="0043502B"/>
    <w:rsid w:val="004443AC"/>
    <w:rsid w:val="00444B02"/>
    <w:rsid w:val="00451E28"/>
    <w:rsid w:val="00457269"/>
    <w:rsid w:val="00462C62"/>
    <w:rsid w:val="00465D36"/>
    <w:rsid w:val="004707A0"/>
    <w:rsid w:val="00486064"/>
    <w:rsid w:val="004944BB"/>
    <w:rsid w:val="004A5055"/>
    <w:rsid w:val="004B7C7C"/>
    <w:rsid w:val="004C17EE"/>
    <w:rsid w:val="004C4BDF"/>
    <w:rsid w:val="004D1187"/>
    <w:rsid w:val="004D3AA0"/>
    <w:rsid w:val="004E1987"/>
    <w:rsid w:val="004E2E15"/>
    <w:rsid w:val="004E6E3C"/>
    <w:rsid w:val="005120D5"/>
    <w:rsid w:val="00520898"/>
    <w:rsid w:val="00523621"/>
    <w:rsid w:val="00524986"/>
    <w:rsid w:val="005268F6"/>
    <w:rsid w:val="00534284"/>
    <w:rsid w:val="00547DB7"/>
    <w:rsid w:val="00560A40"/>
    <w:rsid w:val="00564CAA"/>
    <w:rsid w:val="0056744D"/>
    <w:rsid w:val="00597B0C"/>
    <w:rsid w:val="005E703B"/>
    <w:rsid w:val="005E7D44"/>
    <w:rsid w:val="005F4F09"/>
    <w:rsid w:val="0061431B"/>
    <w:rsid w:val="00620B26"/>
    <w:rsid w:val="00621575"/>
    <w:rsid w:val="00622BAA"/>
    <w:rsid w:val="006306CF"/>
    <w:rsid w:val="00644E9A"/>
    <w:rsid w:val="0065168F"/>
    <w:rsid w:val="006631EA"/>
    <w:rsid w:val="00671BD5"/>
    <w:rsid w:val="006805C1"/>
    <w:rsid w:val="00686C21"/>
    <w:rsid w:val="006931C1"/>
    <w:rsid w:val="00694556"/>
    <w:rsid w:val="006B4527"/>
    <w:rsid w:val="006C02D6"/>
    <w:rsid w:val="006C30C5"/>
    <w:rsid w:val="006C4820"/>
    <w:rsid w:val="006D3B31"/>
    <w:rsid w:val="006E0D96"/>
    <w:rsid w:val="006E1A53"/>
    <w:rsid w:val="006E4BC5"/>
    <w:rsid w:val="006F42BB"/>
    <w:rsid w:val="006F56E6"/>
    <w:rsid w:val="006F679F"/>
    <w:rsid w:val="00700171"/>
    <w:rsid w:val="00704EDA"/>
    <w:rsid w:val="00721122"/>
    <w:rsid w:val="007357A5"/>
    <w:rsid w:val="00740268"/>
    <w:rsid w:val="00750A41"/>
    <w:rsid w:val="00753019"/>
    <w:rsid w:val="00754801"/>
    <w:rsid w:val="00761441"/>
    <w:rsid w:val="0077092D"/>
    <w:rsid w:val="00784B94"/>
    <w:rsid w:val="00795365"/>
    <w:rsid w:val="007A351D"/>
    <w:rsid w:val="007B43A2"/>
    <w:rsid w:val="007B7765"/>
    <w:rsid w:val="007C5BDD"/>
    <w:rsid w:val="007C6223"/>
    <w:rsid w:val="007D06F6"/>
    <w:rsid w:val="007D45E3"/>
    <w:rsid w:val="007E6115"/>
    <w:rsid w:val="007F4609"/>
    <w:rsid w:val="00814468"/>
    <w:rsid w:val="008176A1"/>
    <w:rsid w:val="00820005"/>
    <w:rsid w:val="00821778"/>
    <w:rsid w:val="00830CBA"/>
    <w:rsid w:val="00843CBE"/>
    <w:rsid w:val="00844318"/>
    <w:rsid w:val="0086061C"/>
    <w:rsid w:val="00863F5D"/>
    <w:rsid w:val="00870890"/>
    <w:rsid w:val="00873602"/>
    <w:rsid w:val="00875D12"/>
    <w:rsid w:val="00881CCE"/>
    <w:rsid w:val="0088479D"/>
    <w:rsid w:val="00896036"/>
    <w:rsid w:val="00896889"/>
    <w:rsid w:val="00897DAF"/>
    <w:rsid w:val="008C5714"/>
    <w:rsid w:val="008D10B2"/>
    <w:rsid w:val="008F413A"/>
    <w:rsid w:val="00902B7F"/>
    <w:rsid w:val="00903896"/>
    <w:rsid w:val="00906F3D"/>
    <w:rsid w:val="0094424E"/>
    <w:rsid w:val="00947655"/>
    <w:rsid w:val="00953C7F"/>
    <w:rsid w:val="00955642"/>
    <w:rsid w:val="009622DF"/>
    <w:rsid w:val="0096493F"/>
    <w:rsid w:val="00967DFF"/>
    <w:rsid w:val="00994341"/>
    <w:rsid w:val="00996935"/>
    <w:rsid w:val="009C6B4C"/>
    <w:rsid w:val="009D1A48"/>
    <w:rsid w:val="009E01E9"/>
    <w:rsid w:val="009E1CE7"/>
    <w:rsid w:val="009E49CE"/>
    <w:rsid w:val="009E4EA5"/>
    <w:rsid w:val="009F164B"/>
    <w:rsid w:val="009F323C"/>
    <w:rsid w:val="00A1671C"/>
    <w:rsid w:val="00A16C71"/>
    <w:rsid w:val="00A3392B"/>
    <w:rsid w:val="00A61B07"/>
    <w:rsid w:val="00A80290"/>
    <w:rsid w:val="00A85E34"/>
    <w:rsid w:val="00A94B64"/>
    <w:rsid w:val="00AA3229"/>
    <w:rsid w:val="00AA7596"/>
    <w:rsid w:val="00AB5E52"/>
    <w:rsid w:val="00AC1527"/>
    <w:rsid w:val="00AC30D6"/>
    <w:rsid w:val="00AC3B02"/>
    <w:rsid w:val="00AC3B7B"/>
    <w:rsid w:val="00AC5209"/>
    <w:rsid w:val="00AD47F6"/>
    <w:rsid w:val="00AE0E34"/>
    <w:rsid w:val="00AE729E"/>
    <w:rsid w:val="00AE7752"/>
    <w:rsid w:val="00AF7FDA"/>
    <w:rsid w:val="00B511C1"/>
    <w:rsid w:val="00B5356E"/>
    <w:rsid w:val="00B809AD"/>
    <w:rsid w:val="00B80CBD"/>
    <w:rsid w:val="00B86096"/>
    <w:rsid w:val="00B964D9"/>
    <w:rsid w:val="00BA0A7C"/>
    <w:rsid w:val="00BA517C"/>
    <w:rsid w:val="00BB3D05"/>
    <w:rsid w:val="00BB73BE"/>
    <w:rsid w:val="00BC10A0"/>
    <w:rsid w:val="00BC27AF"/>
    <w:rsid w:val="00BC2D89"/>
    <w:rsid w:val="00BC699D"/>
    <w:rsid w:val="00BD6531"/>
    <w:rsid w:val="00BE05B2"/>
    <w:rsid w:val="00BF1908"/>
    <w:rsid w:val="00C22D93"/>
    <w:rsid w:val="00C23458"/>
    <w:rsid w:val="00C30578"/>
    <w:rsid w:val="00C31120"/>
    <w:rsid w:val="00C34482"/>
    <w:rsid w:val="00C43648"/>
    <w:rsid w:val="00C459C6"/>
    <w:rsid w:val="00C50A9F"/>
    <w:rsid w:val="00C642FA"/>
    <w:rsid w:val="00C97A8E"/>
    <w:rsid w:val="00CA34C2"/>
    <w:rsid w:val="00CA78A9"/>
    <w:rsid w:val="00CB110D"/>
    <w:rsid w:val="00CB2BDE"/>
    <w:rsid w:val="00CC7622"/>
    <w:rsid w:val="00CD18A1"/>
    <w:rsid w:val="00CD608F"/>
    <w:rsid w:val="00CD7C86"/>
    <w:rsid w:val="00CF6BB7"/>
    <w:rsid w:val="00D04AA4"/>
    <w:rsid w:val="00D0513E"/>
    <w:rsid w:val="00D27982"/>
    <w:rsid w:val="00D33B86"/>
    <w:rsid w:val="00D447F1"/>
    <w:rsid w:val="00D44968"/>
    <w:rsid w:val="00D53924"/>
    <w:rsid w:val="00D55D0C"/>
    <w:rsid w:val="00D56E2C"/>
    <w:rsid w:val="00D800F6"/>
    <w:rsid w:val="00D9471F"/>
    <w:rsid w:val="00D96D8C"/>
    <w:rsid w:val="00DA6649"/>
    <w:rsid w:val="00DC1259"/>
    <w:rsid w:val="00DC1BD2"/>
    <w:rsid w:val="00DC2571"/>
    <w:rsid w:val="00DC487C"/>
    <w:rsid w:val="00DD2A73"/>
    <w:rsid w:val="00DE1E7D"/>
    <w:rsid w:val="00DE6BF6"/>
    <w:rsid w:val="00DF73B1"/>
    <w:rsid w:val="00E01217"/>
    <w:rsid w:val="00E02AD7"/>
    <w:rsid w:val="00E04E84"/>
    <w:rsid w:val="00E1068A"/>
    <w:rsid w:val="00E10BF2"/>
    <w:rsid w:val="00E25884"/>
    <w:rsid w:val="00E25B55"/>
    <w:rsid w:val="00E31C2B"/>
    <w:rsid w:val="00E5426A"/>
    <w:rsid w:val="00E54642"/>
    <w:rsid w:val="00E54CD9"/>
    <w:rsid w:val="00E80CBE"/>
    <w:rsid w:val="00E962E3"/>
    <w:rsid w:val="00EB28A3"/>
    <w:rsid w:val="00EB6C79"/>
    <w:rsid w:val="00EC37E9"/>
    <w:rsid w:val="00F038D8"/>
    <w:rsid w:val="00F06995"/>
    <w:rsid w:val="00F13623"/>
    <w:rsid w:val="00F37F25"/>
    <w:rsid w:val="00F44D1D"/>
    <w:rsid w:val="00F64DA3"/>
    <w:rsid w:val="00F84B6D"/>
    <w:rsid w:val="00F9341A"/>
    <w:rsid w:val="00F957E8"/>
    <w:rsid w:val="00FA311A"/>
    <w:rsid w:val="00FA5FDA"/>
    <w:rsid w:val="00FB6AB3"/>
    <w:rsid w:val="00FD1419"/>
    <w:rsid w:val="00FD6C04"/>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D1826"/>
    <w:pPr>
      <w:ind w:left="720"/>
      <w:contextualSpacing/>
    </w:pPr>
  </w:style>
  <w:style w:type="paragraph" w:customStyle="1" w:styleId="normal-p">
    <w:name w:val="normal-p"/>
    <w:basedOn w:val="a"/>
    <w:rsid w:val="00D447F1"/>
    <w:pPr>
      <w:bidi w:val="0"/>
      <w:spacing w:before="100" w:beforeAutospacing="1" w:after="100" w:afterAutospacing="1"/>
    </w:pPr>
    <w:rPr>
      <w:rFonts w:ascii="Arial Unicode MS" w:eastAsia="Arial Unicode MS" w:hAnsi="Arial Unicode MS" w:cs="Arial Unicode MS"/>
      <w:noProof w:val="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513205">
      <w:bodyDiv w:val="1"/>
      <w:marLeft w:val="0"/>
      <w:marRight w:val="0"/>
      <w:marTop w:val="0"/>
      <w:marBottom w:val="0"/>
      <w:divBdr>
        <w:top w:val="none" w:sz="0" w:space="0" w:color="auto"/>
        <w:left w:val="none" w:sz="0" w:space="0" w:color="auto"/>
        <w:bottom w:val="none" w:sz="0" w:space="0" w:color="auto"/>
        <w:right w:val="none" w:sz="0" w:space="0" w:color="auto"/>
      </w:divBdr>
    </w:div>
    <w:div w:id="276328675">
      <w:bodyDiv w:val="1"/>
      <w:marLeft w:val="0"/>
      <w:marRight w:val="0"/>
      <w:marTop w:val="0"/>
      <w:marBottom w:val="0"/>
      <w:divBdr>
        <w:top w:val="none" w:sz="0" w:space="0" w:color="auto"/>
        <w:left w:val="none" w:sz="0" w:space="0" w:color="auto"/>
        <w:bottom w:val="none" w:sz="0" w:space="0" w:color="auto"/>
        <w:right w:val="none" w:sz="0" w:space="0" w:color="auto"/>
      </w:divBdr>
    </w:div>
    <w:div w:id="399867312">
      <w:bodyDiv w:val="1"/>
      <w:marLeft w:val="0"/>
      <w:marRight w:val="0"/>
      <w:marTop w:val="0"/>
      <w:marBottom w:val="0"/>
      <w:divBdr>
        <w:top w:val="none" w:sz="0" w:space="0" w:color="auto"/>
        <w:left w:val="none" w:sz="0" w:space="0" w:color="auto"/>
        <w:bottom w:val="none" w:sz="0" w:space="0" w:color="auto"/>
        <w:right w:val="none" w:sz="0" w:space="0" w:color="auto"/>
      </w:divBdr>
    </w:div>
    <w:div w:id="542599925">
      <w:bodyDiv w:val="1"/>
      <w:marLeft w:val="0"/>
      <w:marRight w:val="0"/>
      <w:marTop w:val="0"/>
      <w:marBottom w:val="0"/>
      <w:divBdr>
        <w:top w:val="none" w:sz="0" w:space="0" w:color="auto"/>
        <w:left w:val="none" w:sz="0" w:space="0" w:color="auto"/>
        <w:bottom w:val="none" w:sz="0" w:space="0" w:color="auto"/>
        <w:right w:val="none" w:sz="0" w:space="0" w:color="auto"/>
      </w:divBdr>
      <w:divsChild>
        <w:div w:id="276722067">
          <w:marLeft w:val="0"/>
          <w:marRight w:val="0"/>
          <w:marTop w:val="0"/>
          <w:marBottom w:val="0"/>
          <w:divBdr>
            <w:top w:val="none" w:sz="0" w:space="0" w:color="auto"/>
            <w:left w:val="none" w:sz="0" w:space="0" w:color="auto"/>
            <w:bottom w:val="none" w:sz="0" w:space="0" w:color="auto"/>
            <w:right w:val="none" w:sz="0" w:space="0" w:color="auto"/>
          </w:divBdr>
        </w:div>
        <w:div w:id="1047266817">
          <w:marLeft w:val="0"/>
          <w:marRight w:val="0"/>
          <w:marTop w:val="0"/>
          <w:marBottom w:val="0"/>
          <w:divBdr>
            <w:top w:val="none" w:sz="0" w:space="0" w:color="auto"/>
            <w:left w:val="none" w:sz="0" w:space="0" w:color="auto"/>
            <w:bottom w:val="none" w:sz="0" w:space="0" w:color="auto"/>
            <w:right w:val="none" w:sz="0" w:space="0" w:color="auto"/>
          </w:divBdr>
        </w:div>
        <w:div w:id="1825582211">
          <w:marLeft w:val="0"/>
          <w:marRight w:val="0"/>
          <w:marTop w:val="0"/>
          <w:marBottom w:val="0"/>
          <w:divBdr>
            <w:top w:val="none" w:sz="0" w:space="0" w:color="auto"/>
            <w:left w:val="none" w:sz="0" w:space="0" w:color="auto"/>
            <w:bottom w:val="none" w:sz="0" w:space="0" w:color="auto"/>
            <w:right w:val="none" w:sz="0" w:space="0" w:color="auto"/>
          </w:divBdr>
        </w:div>
        <w:div w:id="1024676401">
          <w:marLeft w:val="0"/>
          <w:marRight w:val="0"/>
          <w:marTop w:val="0"/>
          <w:marBottom w:val="0"/>
          <w:divBdr>
            <w:top w:val="none" w:sz="0" w:space="0" w:color="auto"/>
            <w:left w:val="none" w:sz="0" w:space="0" w:color="auto"/>
            <w:bottom w:val="none" w:sz="0" w:space="0" w:color="auto"/>
            <w:right w:val="none" w:sz="0" w:space="0" w:color="auto"/>
          </w:divBdr>
        </w:div>
        <w:div w:id="836188371">
          <w:marLeft w:val="0"/>
          <w:marRight w:val="0"/>
          <w:marTop w:val="0"/>
          <w:marBottom w:val="0"/>
          <w:divBdr>
            <w:top w:val="none" w:sz="0" w:space="0" w:color="auto"/>
            <w:left w:val="none" w:sz="0" w:space="0" w:color="auto"/>
            <w:bottom w:val="none" w:sz="0" w:space="0" w:color="auto"/>
            <w:right w:val="none" w:sz="0" w:space="0" w:color="auto"/>
          </w:divBdr>
        </w:div>
        <w:div w:id="511837676">
          <w:marLeft w:val="0"/>
          <w:marRight w:val="0"/>
          <w:marTop w:val="0"/>
          <w:marBottom w:val="0"/>
          <w:divBdr>
            <w:top w:val="none" w:sz="0" w:space="0" w:color="auto"/>
            <w:left w:val="none" w:sz="0" w:space="0" w:color="auto"/>
            <w:bottom w:val="none" w:sz="0" w:space="0" w:color="auto"/>
            <w:right w:val="none" w:sz="0" w:space="0" w:color="auto"/>
          </w:divBdr>
        </w:div>
        <w:div w:id="830099697">
          <w:marLeft w:val="0"/>
          <w:marRight w:val="0"/>
          <w:marTop w:val="0"/>
          <w:marBottom w:val="0"/>
          <w:divBdr>
            <w:top w:val="none" w:sz="0" w:space="0" w:color="auto"/>
            <w:left w:val="none" w:sz="0" w:space="0" w:color="auto"/>
            <w:bottom w:val="none" w:sz="0" w:space="0" w:color="auto"/>
            <w:right w:val="none" w:sz="0" w:space="0" w:color="auto"/>
          </w:divBdr>
        </w:div>
        <w:div w:id="1067651903">
          <w:marLeft w:val="0"/>
          <w:marRight w:val="0"/>
          <w:marTop w:val="0"/>
          <w:marBottom w:val="0"/>
          <w:divBdr>
            <w:top w:val="none" w:sz="0" w:space="0" w:color="auto"/>
            <w:left w:val="none" w:sz="0" w:space="0" w:color="auto"/>
            <w:bottom w:val="none" w:sz="0" w:space="0" w:color="auto"/>
            <w:right w:val="none" w:sz="0" w:space="0" w:color="auto"/>
          </w:divBdr>
        </w:div>
        <w:div w:id="1589384949">
          <w:marLeft w:val="0"/>
          <w:marRight w:val="0"/>
          <w:marTop w:val="0"/>
          <w:marBottom w:val="0"/>
          <w:divBdr>
            <w:top w:val="none" w:sz="0" w:space="0" w:color="auto"/>
            <w:left w:val="none" w:sz="0" w:space="0" w:color="auto"/>
            <w:bottom w:val="none" w:sz="0" w:space="0" w:color="auto"/>
            <w:right w:val="none" w:sz="0" w:space="0" w:color="auto"/>
          </w:divBdr>
        </w:div>
        <w:div w:id="1239175205">
          <w:marLeft w:val="0"/>
          <w:marRight w:val="0"/>
          <w:marTop w:val="0"/>
          <w:marBottom w:val="0"/>
          <w:divBdr>
            <w:top w:val="none" w:sz="0" w:space="0" w:color="auto"/>
            <w:left w:val="none" w:sz="0" w:space="0" w:color="auto"/>
            <w:bottom w:val="none" w:sz="0" w:space="0" w:color="auto"/>
            <w:right w:val="none" w:sz="0" w:space="0" w:color="auto"/>
          </w:divBdr>
        </w:div>
        <w:div w:id="1245073322">
          <w:marLeft w:val="0"/>
          <w:marRight w:val="0"/>
          <w:marTop w:val="0"/>
          <w:marBottom w:val="0"/>
          <w:divBdr>
            <w:top w:val="none" w:sz="0" w:space="0" w:color="auto"/>
            <w:left w:val="none" w:sz="0" w:space="0" w:color="auto"/>
            <w:bottom w:val="none" w:sz="0" w:space="0" w:color="auto"/>
            <w:right w:val="none" w:sz="0" w:space="0" w:color="auto"/>
          </w:divBdr>
        </w:div>
        <w:div w:id="1130175137">
          <w:marLeft w:val="0"/>
          <w:marRight w:val="0"/>
          <w:marTop w:val="0"/>
          <w:marBottom w:val="0"/>
          <w:divBdr>
            <w:top w:val="none" w:sz="0" w:space="0" w:color="auto"/>
            <w:left w:val="none" w:sz="0" w:space="0" w:color="auto"/>
            <w:bottom w:val="none" w:sz="0" w:space="0" w:color="auto"/>
            <w:right w:val="none" w:sz="0" w:space="0" w:color="auto"/>
          </w:divBdr>
        </w:div>
        <w:div w:id="596911073">
          <w:marLeft w:val="0"/>
          <w:marRight w:val="0"/>
          <w:marTop w:val="0"/>
          <w:marBottom w:val="0"/>
          <w:divBdr>
            <w:top w:val="none" w:sz="0" w:space="0" w:color="auto"/>
            <w:left w:val="none" w:sz="0" w:space="0" w:color="auto"/>
            <w:bottom w:val="none" w:sz="0" w:space="0" w:color="auto"/>
            <w:right w:val="none" w:sz="0" w:space="0" w:color="auto"/>
          </w:divBdr>
        </w:div>
        <w:div w:id="2008173593">
          <w:marLeft w:val="0"/>
          <w:marRight w:val="0"/>
          <w:marTop w:val="0"/>
          <w:marBottom w:val="0"/>
          <w:divBdr>
            <w:top w:val="none" w:sz="0" w:space="0" w:color="auto"/>
            <w:left w:val="none" w:sz="0" w:space="0" w:color="auto"/>
            <w:bottom w:val="none" w:sz="0" w:space="0" w:color="auto"/>
            <w:right w:val="none" w:sz="0" w:space="0" w:color="auto"/>
          </w:divBdr>
        </w:div>
        <w:div w:id="2060128665">
          <w:marLeft w:val="0"/>
          <w:marRight w:val="0"/>
          <w:marTop w:val="0"/>
          <w:marBottom w:val="0"/>
          <w:divBdr>
            <w:top w:val="none" w:sz="0" w:space="0" w:color="auto"/>
            <w:left w:val="none" w:sz="0" w:space="0" w:color="auto"/>
            <w:bottom w:val="none" w:sz="0" w:space="0" w:color="auto"/>
            <w:right w:val="none" w:sz="0" w:space="0" w:color="auto"/>
          </w:divBdr>
        </w:div>
      </w:divsChild>
    </w:div>
    <w:div w:id="936523979">
      <w:bodyDiv w:val="1"/>
      <w:marLeft w:val="0"/>
      <w:marRight w:val="0"/>
      <w:marTop w:val="0"/>
      <w:marBottom w:val="0"/>
      <w:divBdr>
        <w:top w:val="none" w:sz="0" w:space="0" w:color="auto"/>
        <w:left w:val="none" w:sz="0" w:space="0" w:color="auto"/>
        <w:bottom w:val="none" w:sz="0" w:space="0" w:color="auto"/>
        <w:right w:val="none" w:sz="0" w:space="0" w:color="auto"/>
      </w:divBdr>
    </w:div>
    <w:div w:id="973482756">
      <w:bodyDiv w:val="1"/>
      <w:marLeft w:val="0"/>
      <w:marRight w:val="0"/>
      <w:marTop w:val="0"/>
      <w:marBottom w:val="0"/>
      <w:divBdr>
        <w:top w:val="none" w:sz="0" w:space="0" w:color="auto"/>
        <w:left w:val="none" w:sz="0" w:space="0" w:color="auto"/>
        <w:bottom w:val="none" w:sz="0" w:space="0" w:color="auto"/>
        <w:right w:val="none" w:sz="0" w:space="0" w:color="auto"/>
      </w:divBdr>
    </w:div>
    <w:div w:id="103974693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666475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0108372">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2007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0B6A29" w:rsidP="000B6A29">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0B6A29"/>
    <w:rsid w:val="002A56A9"/>
    <w:rsid w:val="002D02C4"/>
    <w:rsid w:val="00345C9D"/>
    <w:rsid w:val="00405FEA"/>
    <w:rsid w:val="004745AE"/>
    <w:rsid w:val="0048651F"/>
    <w:rsid w:val="005157ED"/>
    <w:rsid w:val="00556D67"/>
    <w:rsid w:val="00746837"/>
    <w:rsid w:val="00793995"/>
    <w:rsid w:val="007C6F98"/>
    <w:rsid w:val="007E0C33"/>
    <w:rsid w:val="007E254A"/>
    <w:rsid w:val="00835E4B"/>
    <w:rsid w:val="0086433F"/>
    <w:rsid w:val="008B4366"/>
    <w:rsid w:val="009133C7"/>
    <w:rsid w:val="009178E4"/>
    <w:rsid w:val="00961B27"/>
    <w:rsid w:val="00990020"/>
    <w:rsid w:val="00AA7CE3"/>
    <w:rsid w:val="00B42D7E"/>
    <w:rsid w:val="00B45677"/>
    <w:rsid w:val="00B91FA3"/>
    <w:rsid w:val="00BD3FFD"/>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0B6A29"/>
    <w:pPr>
      <w:bidi/>
      <w:spacing w:after="0" w:line="240" w:lineRule="auto"/>
    </w:pPr>
    <w:rPr>
      <w:rFonts w:ascii="Times New Roman" w:eastAsia="Times New Roman" w:hAnsi="Times New Roman" w:cs="David"/>
      <w:noProof/>
      <w:sz w:val="24"/>
      <w:szCs w:val="24"/>
    </w:rPr>
  </w:style>
  <w:style w:type="paragraph" w:customStyle="1" w:styleId="E1EA81E1144A45AE9365E0BD8332D11D">
    <w:name w:val="E1EA81E1144A45AE9365E0BD8332D11D"/>
    <w:rsid w:val="000B6A29"/>
    <w:pPr>
      <w:bidi/>
      <w:spacing w:after="160" w:line="259" w:lineRule="auto"/>
    </w:pPr>
  </w:style>
  <w:style w:type="paragraph" w:customStyle="1" w:styleId="B6488EAFD09445419E08D627B7B5D523">
    <w:name w:val="B6488EAFD09445419E08D627B7B5D523"/>
    <w:rsid w:val="000B6A29"/>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לרווחת הקשיש" – עיריית באר שבע</FullName>
        <LastName>"המחלקה לרווחת הקשיש" – עיריית באר שבע</LastName>
        <PartyPropertyName/>
        <AuthenticationTypeAndNumber>משרדי ממשלה 570001301</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264315399</CasePartyID>
        <PartyTypeID>3</PartyTypeID>
        <ActivityStatusID>1</ActivityStatusID>
        <LegalEntityID>57399440</LegalEntityID>
        <CaseLegalEntityID>127170499</CaseLegalEntityID>
        <AssistantRoleID>16</AssistantRoleID>
        <AuthenticationTypeID>13</AuthenticationTypeID>
        <AuthenticationTypeName>משרדי ממשלה</AuthenticationTypeName>
        <LegalEntityNumber>570001301</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הרצל 32 באר שבע </FullAddress>
        <EmailAddress>galis@br7.org.il</EmailAddress>
        <MotionID>0</MotionID>
        <CasePleaID>0</CasePleaID>
        <LinkedCaseID>0</LinkedCaseID>
        <PartyID>1</PartyID>
        <CasePartyCategoryID>2</CasePartyCategoryID>
        <LegalEntityAddressID>58042076</LegalEntityAddressID>
        <LegalEntityEmailAddressID>68092913</LegalEntityEmailAddressID>
        <PleaTypeID>5</PleaTypeID>
        <GroupPartyAlias/>
        <IsConverted>false</IsConverted>
        <LegalEntityRegisteredNameID>4231163</LegalEntityRegisteredNameID>
        <RepresentatedNamesOfAssistant/>
        <LegalEntityTypeID>3</LegalEntityTypeID>
        <IsVerdictExists>false</IsVerdictExists>
        <IsAsirAzir>false</IsAsirAzir>
        <MainAndSecSpec/>
        <IsPublicationProhibited>false</IsPublicationProhibited>
        <PublicationProhibitedFullName>"המחלקה לרווחת הקשיש" – עיריית באר שבע</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267903403</CasePartyID>
        <PartyTypeID>3</PartyTypeID>
        <ActivityStatusID>1</ActivityStatusID>
        <LegalEntityID>45305358</LegalEntityID>
        <CaseLegalEntityID>128214842</CaseLegalEntityID>
        <AssistantRoleID>26</AssistantRoleID>
        <AuthenticationTypeID>13</AuthenticationTypeID>
        <AuthenticationTypeName>משרדי ממשלה</AuthenticationTypeName>
        <LegalEntityNumber>570000935</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5</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קלריס דביר</FullName>
        <FirstName>קלריס</FirstName>
        <LastName>דביר</LastName>
        <PartyPropertyName/>
        <AuthenticationTypeAndNumber>מ.ר. 51171</AuthenticationTypeAndNumber>
        <RepresentatedOrRepresentativesNames>יוסף תנעמי</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269935175</CasePartyID>
        <PartyTypeID>2</PartyTypeID>
        <ActivityStatusID>1</ActivityStatusID>
        <PartyAliasID>23</PartyAliasID>
        <PartyAliasName>בא כוח משיבים</PartyAliasName>
        <LegalEntityID>15873075</LegalEntityID>
        <CaseLegalEntityID>128812482</CaseLegalEntityID>
        <AuthenticationTypeID>4</AuthenticationTypeID>
        <AuthenticationTypeName>מ.ר.</AuthenticationTypeName>
        <LegalEntityNumber>51171</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יצחק בן צבי 11/12 באר שבע </FullAddress>
        <EmailAddress>klaris.dvir@gmail.com</EmailAddress>
        <MotionID>0</MotionID>
        <CasePleaID>0</CasePleaID>
        <LinkedCaseID>0</LinkedCaseID>
        <PartyID>2</PartyID>
        <CasePartyCategoryID>2</CasePartyCategoryID>
        <LegalEntityAddressID>74010365</LegalEntityAddressID>
        <LegalEntityEmailAddressID>67847200</LegalEntityEmailAddressID>
        <PleaTypeID>5</PleaTypeID>
        <LawyerOfficeName>משרד עו"ד קלריס דביר</LawyerOfficeName>
        <LawyerOfficeID>15873076</LawyerOfficeID>
        <GroupPartyAlias/>
        <IsConverted>false</IsConverted>
        <LegalEntityNameID>17520172</LegalEntityNameID>
        <RepresentatedNamesOfAssistant/>
        <LegalEntityTypeID>4</LegalEntityTypeID>
        <IsVerdictExists>false</IsVerdictExists>
        <IsAsirAzir>false</IsAsirAzir>
        <MainAndSecSpec/>
        <IsPublicationProhibited>false</IsPublicationProhibited>
        <PublicationProhibitedFullName>קלריס דביר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אהובה עזרא</FullName>
        <FirstName>אהובה</FirstName>
        <LastName>עזרא</LastName>
        <PartyPropertyName/>
        <AuthenticationTypeAndNumber>ת"ז 051685824</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264315225</CasePartyID>
        <PartyTypeID>1</PartyTypeID>
        <ActivityStatusID>1</ActivityStatusID>
        <PartyAliasID>3</PartyAliasID>
        <PartyAliasName>מבקש</PartyAliasName>
        <OrdinalNumber>1</OrdinalNumber>
        <LegalEntityID>73132492</LegalEntityID>
        <CaseLegalEntityID>127170437</CaseLegalEntityID>
        <AuthenticationTypeID>1</AuthenticationTypeID>
        <AuthenticationTypeName>ת"ז</AuthenticationTypeName>
        <LegalEntityNumber>051685824</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תידהר 13/11 זכרון יעקב </FullAddress>
        <MotionID>0</MotionID>
        <CasePleaID>0</CasePleaID>
        <FatherName>מוסא</FatherName>
        <LinkedCaseID>0</LinkedCaseID>
        <PartyID>1</PartyID>
        <CasePartyCategoryID>2</CasePartyCategoryID>
        <LegalEntityAddressID>88776318</LegalEntityAddressID>
        <PleaTypeID>5</PleaTypeID>
        <GroupPartyAlias>מבקשים</GroupPartyAlias>
        <IsConverted>false</IsConverted>
        <LegalEntityRegisteredNameID>10602886</LegalEntityRegisteredNameID>
        <LegalEntityNameID>95925164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אהובה עזרא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264315230</CasePartyID>
        <PartyTypeID>2</PartyTypeID>
        <ActivityStatusID>1</ActivityStatusID>
        <PartyAliasID>23</PartyAliasID>
        <PartyAliasName>בא כוח משיבים</PartyAliasName>
        <OrdinalNumber>1</OrdinalNumber>
        <LegalEntityID>15875214</LegalEntityID>
        <CaseLegalEntityID>127170442</CaseLegalEntityID>
        <AuthenticationTypeID>4</AuthenticationTypeID>
        <AuthenticationTypeName>מ.ר.</AuthenticationTypeName>
        <LegalEntityNumber>49965</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התקווה 4 ירושלים קריית הממשלה קומה 4</FullAddress>
        <MotionID>0</MotionID>
        <CasePleaID>0</CasePleaID>
        <LinkedCaseID>0</LinkedCaseID>
        <PartyID>2</PartyID>
        <CasePartyCategoryID>2</CasePartyCategoryID>
        <LegalEntityAddressID>87254111</LegalEntity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264315224</CasePartyID>
        <PartyTypeID>1</PartyTypeID>
        <ActivityStatusID>1</ActivityStatusID>
        <PartyAliasID>4</PartyAliasID>
        <PartyAliasName>משיב</PartyAliasName>
        <OrdinalNumber>1</OrdinalNumber>
        <LegalEntityID>6763</LegalEntityID>
        <CaseLegalEntityID>127170436</CaseLegalEntityID>
        <AuthenticationTypeID>13</AuthenticationTypeID>
        <AuthenticationTypeName>משרדי ממשלה</AuthenticationTypeName>
        <LegalEntityNumber>999012</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ישראל תנעמי</FullName>
        <FirstName>ישראל</FirstName>
        <LastName>תנעמי</LastName>
        <PartyPropertyName/>
        <AuthenticationTypeAndNumber>ת"ז 051110260</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264315226</CasePartyID>
        <PartyTypeID>1</PartyTypeID>
        <ActivityStatusID>1</ActivityStatusID>
        <PartyAliasID>3</PartyAliasID>
        <PartyAliasName>מבקש</PartyAliasName>
        <OrdinalNumber>2</OrdinalNumber>
        <LegalEntityID>34424398</LegalEntityID>
        <CaseLegalEntityID>127170438</CaseLegalEntityID>
        <AuthenticationTypeID>1</AuthenticationTypeID>
        <AuthenticationTypeName>ת"ז</AuthenticationTypeName>
        <LegalEntityNumber>051110260</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בלפור 40 באר שבע </FullAddress>
        <MotionID>0</MotionID>
        <CasePleaID>0</CasePleaID>
        <FatherName>יהודה</FatherName>
        <LinkedCaseID>0</LinkedCaseID>
        <PartyID>1</PartyID>
        <CasePartyCategoryID>2</CasePartyCategoryID>
        <LegalEntityAddressID>88776319</LegalEntityAddressID>
        <PleaTypeID>5</PleaTypeID>
        <GroupPartyAlias>מבקשים</GroupPartyAlias>
        <IsConverted>false</IsConverted>
        <LegalEntityRegisteredNameID>8426397</LegalEntityRegisteredNameID>
        <LegalEntityNameID>95925165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תנעמי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264315228</CasePartyID>
        <PartyTypeID>1</PartyTypeID>
        <ActivityStatusID>1</ActivityStatusID>
        <PartyAliasID>4</PartyAliasID>
        <PartyAliasName>משיב</PartyAliasName>
        <OrdinalNumber>2</OrdinalNumber>
        <LegalEntityID>80886278</LegalEntityID>
        <CaseLegalEntityID>127170440</CaseLegalEntityID>
        <AuthenticationTypeID>13</AuthenticationTypeID>
        <AuthenticationTypeName>משרדי ממשלה</AuthenticationTypeName>
        <LegalEntityNumber>570001922</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התקווה 4, קריית הממשלה, ק.4 באר שבע </FullAddress>
        <MotionID>0</MotionID>
        <CasePleaID>0</CasePleaID>
        <LinkedCaseID>0</LinkedCaseID>
        <PartyID>2</PartyID>
        <CasePartyCategoryID>2</CasePartyCategoryID>
        <LegalEntityAddressID>87267522</LegalEntity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ידידיה תנעמי</FullName>
        <FirstName>בנימין ידידיה</FirstName>
        <LastName>ידידיה תנעמי</LastName>
        <PartyPropertyName/>
        <AuthenticationTypeAndNumber>ת"ז 053192522</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264315227</CasePartyID>
        <PartyTypeID>1</PartyTypeID>
        <ActivityStatusID>1</ActivityStatusID>
        <PartyAliasID>3</PartyAliasID>
        <PartyAliasName>מבקש</PartyAliasName>
        <OrdinalNumber>3</OrdinalNumber>
        <LegalEntityID>34429345</LegalEntityID>
        <CaseLegalEntityID>127170439</CaseLegalEntityID>
        <AuthenticationTypeID>1</AuthenticationTypeID>
        <AuthenticationTypeName>ת"ז</AuthenticationTypeName>
        <LegalEntityNumber>053192522</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כחול לבן 26/16 באר שבע </FullAddress>
        <MotionID>0</MotionID>
        <CasePleaID>0</CasePleaID>
        <BirthDate>1955-04-13T00:00:00+03:00</BirthDate>
        <FatherName>מוסה    </FatherName>
        <LinkedCaseID>0</LinkedCaseID>
        <PartyID>1</PartyID>
        <CasePartyCategoryID>2</CasePartyCategoryID>
        <LegalEntityAddressID>88776320</LegalEntityAddressID>
        <PleaTypeID>5</PleaTypeID>
        <GroupPartyAlias>מבקשים</GroupPartyAlias>
        <IsConverted>false</IsConverted>
        <LegalEntityRegisteredNameID>8822171</LegalEntityRegisteredNameID>
        <LegalEntityNameID>95925166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ידידיה תנעמי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יוסף תנעמי</FullName>
        <FirstName>יוסף</FirstName>
        <LastName>תנעמי</LastName>
        <PartyPropertyName/>
        <AuthenticationTypeAndNumber>ת"ז 041527953</AuthenticationTypeAndNumber>
        <RepresentatedOrRepresentativesNames>קלריס דביר</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264315229</CasePartyID>
        <PartyTypeID>1</PartyTypeID>
        <ActivityStatusID>1</ActivityStatusID>
        <PartyAliasID>4</PartyAliasID>
        <PartyAliasName>משיב</PartyAliasName>
        <OrdinalNumber>3</OrdinalNumber>
        <LegalEntityID>73132493</LegalEntityID>
        <CaseLegalEntityID>127170441</CaseLegalEntityID>
        <AuthenticationTypeID>1</AuthenticationTypeID>
        <AuthenticationTypeName>ת"ז</AuthenticationTypeName>
        <LegalEntityNumber>041527953</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בית אבות עירוני באר שבע </FullAddress>
        <MotionID>0</MotionID>
        <CasePleaID>0</CasePleaID>
        <FatherName>מוסא</FatherName>
        <LinkedCaseID>0</LinkedCaseID>
        <PartyID>2</PartyID>
        <CasePartyCategoryID>2</CasePartyCategoryID>
        <LegalEntityAddressID>88776321</LegalEntityAddressID>
        <PleaTypeID>5</PleaTypeID>
        <GroupPartyAlias>משיבים</GroupPartyAlias>
        <IsConverted>false</IsConverted>
        <LegalEntityRegisteredNameID>9359901</LegalEntityRegisteredNameID>
        <LegalEntityNameID>95925167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תנעמי</PublicationProhibitedFullName>
      </CaseParties>
    </CasePartiesSelectionDS>
    <DecisionName>החלטה  שניתנה ע"י  אריאל ממן</DecisionName>
    <CourtDisplayName>בית משפט לענייני משפחה בבאר שבע</CourtDisplayName>
    <IsCaseJudgePanel>false</IsCaseJudgePanel>
    <DecisionSignatureDate>2024-09-24T14:55:55.7783647+03:00</DecisionSignatureDate>
    <OpenCaseDate>2023-12-31T10:21:00+02:00</OpenCaseDate>
    <CaseFeeSum>0.000</CaseFeeSum>
    <DecisionTypeID>1</DecisionTypeID>
    <DecisionSignatureUserName>אריאל ממן</DecisionSignatureUserName>
    <DecisionSignatureDateHebrew>2024-09-24T14:55:55.7783647+03:00</DecisionSignatureDateHebrew>
    <DecisionWriterID>036029429@GOV.IL</DecisionWriterID>
    <CourtAddress>רח' התקווה 5 היכל המשפט, באר שבע 84102</CourtAddress>
    <IsAutoTextInCaseExist>false</IsAutoTextInCaseExist>
    <DecisionSignatureRoleName>שופט</DecisionSignatureRoleName>
    <DecisionSignatureUserTitleName>שופט</DecisionSignatureUserTitleName>
    <CaseName>עזרא ואח' נ' האפוטרופוס הכללי במחוז דרום ואח'</CaseName>
    <DecisionNumberInCase>10</DecisionNumberInCase>
  </dt_Decision>
  <dt_DecisionCase>
    <DecisionID>0</DecisionID>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לרווחת הקשיש" – עיריית באר שבע</FullName>
        <LastName>"המחלקה לרווחת הקשיש" – עיריית באר שבע</LastName>
        <PartyPropertyName/>
        <AuthenticationTypeAndNumber>משרדי ממשלה 570001301</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264315399</CasePartyID>
        <PartyTypeID>3</PartyTypeID>
        <ActivityStatusID>1</ActivityStatusID>
        <LegalEntityID>57399440</LegalEntityID>
        <CaseLegalEntityID>127170499</CaseLegalEntityID>
        <AssistantRoleID>16</AssistantRoleID>
        <AuthenticationTypeID>13</AuthenticationTypeID>
        <AuthenticationTypeName>משרדי ממשלה</AuthenticationTypeName>
        <LegalEntityNumber>570001301</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הרצל 32 באר שבע </FullAddress>
        <EmailAddress>galis@br7.org.il</EmailAddress>
        <MotionID>0</MotionID>
        <CasePleaID>0</CasePleaID>
        <LinkedCaseID>0</LinkedCaseID>
        <PartyID>1</PartyID>
        <CasePartyCategoryID>2</CasePartyCategoryID>
        <LegalEntityAddressID>58042076</LegalEntityAddressID>
        <LegalEntityEmailAddressID>68092913</LegalEntityEmailAddressID>
        <PleaTypeID>5</PleaTypeID>
        <GroupPartyAlias/>
        <IsConverted>false</IsConverted>
        <LegalEntityRegisteredNameID>4231163</LegalEntityRegisteredNameID>
        <RepresentatedNamesOfAssistant/>
        <LegalEntityTypeID>3</LegalEntityTypeID>
        <IsVerdictExists>false</IsVerdictExists>
        <IsAsirAzir>false</IsAsirAzir>
        <MainAndSecSpec/>
        <IsPublicationProhibited>false</IsPublicationProhibited>
        <PublicationProhibitedFullName>"המחלקה לרווחת הקשיש" – עיריית באר שבע</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דרום</FullName>
        <LastName>הסיוע המשפטי -  מחוז דרום</LastName>
        <PartyPropertyName/>
        <AuthenticationTypeAndNumber>משרדי ממשלה 570000935</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267903403</CasePartyID>
        <PartyTypeID>3</PartyTypeID>
        <ActivityStatusID>1</ActivityStatusID>
        <LegalEntityID>45305358</LegalEntityID>
        <CaseLegalEntityID>128214842</CaseLegalEntityID>
        <AssistantRoleID>26</AssistantRoleID>
        <AuthenticationTypeID>13</AuthenticationTypeID>
        <AuthenticationTypeName>משרדי ממשלה</AuthenticationTypeName>
        <LegalEntityNumber>570000935</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רח' קרן היסוד 4 באר שבע בנין קרסו- קריית הממשלה, קומה 5</FullAddress>
        <EmailAddress>perachb@justice.gov.il</EmailAddress>
        <MotionID>0</MotionID>
        <CasePleaID>0</CasePleaID>
        <LinkedCaseID>0</LinkedCaseID>
        <PartyID>1</PartyID>
        <CasePartyCategoryID>2</CasePartyCategoryID>
        <LegalEntityAddressID>77226356</LegalEntityAddressID>
        <LegalEntityEmailAddressID>67957743</LegalEntityEmailAddressID>
        <PleaTypeID>5</PleaTypeID>
        <GroupPartyAlias/>
        <IsConverted>false</IsConverted>
        <LegalEntityRegisteredNameID>6018556</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דרום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קלריס דביר</FullName>
        <FirstName>קלריס</FirstName>
        <LastName>דביר</LastName>
        <PartyPropertyName/>
        <AuthenticationTypeAndNumber>מ.ר. 51171</AuthenticationTypeAndNumber>
        <RepresentatedOrRepresentativesNames>יוסף תנעמי</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269935175</CasePartyID>
        <PartyTypeID>2</PartyTypeID>
        <ActivityStatusID>1</ActivityStatusID>
        <PartyAliasID>23</PartyAliasID>
        <PartyAliasName>בא כוח משיבים</PartyAliasName>
        <LegalEntityID>15873075</LegalEntityID>
        <CaseLegalEntityID>128812482</CaseLegalEntityID>
        <AuthenticationTypeID>4</AuthenticationTypeID>
        <AuthenticationTypeName>מ.ר.</AuthenticationTypeName>
        <LegalEntityNumber>51171</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יצחק בן צבי 11/12 באר שבע </FullAddress>
        <EmailAddress>klaris.dvir@gmail.com</EmailAddress>
        <MotionID>0</MotionID>
        <CasePleaID>0</CasePleaID>
        <LinkedCaseID>0</LinkedCaseID>
        <PartyID>2</PartyID>
        <CasePartyCategoryID>2</CasePartyCategoryID>
        <LegalEntityAddressID>74010365</LegalEntityAddressID>
        <LegalEntityEmailAddressID>67847200</LegalEntityEmailAddressID>
        <PleaTypeID>5</PleaTypeID>
        <LawyerOfficeName>משרד עו"ד קלריס דביר</LawyerOfficeName>
        <LawyerOfficeID>15873076</LawyerOfficeID>
        <GroupPartyAlias/>
        <IsConverted>false</IsConverted>
        <LegalEntityNameID>17520172</LegalEntityNameID>
        <RepresentatedNamesOfAssistant/>
        <LegalEntityTypeID>4</LegalEntityTypeID>
        <IsVerdictExists>false</IsVerdictExists>
        <IsAsirAzir>false</IsAsirAzir>
        <MainAndSecSpec/>
        <IsPublicationProhibited>false</IsPublicationProhibited>
        <PublicationProhibitedFullName>קלריס דביר</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אהובה עזרא</FullName>
        <FirstName>אהובה</FirstName>
        <LastName>עזרא</LastName>
        <PartyPropertyName/>
        <AuthenticationTypeAndNumber>ת"ז 051685824</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264315225</CasePartyID>
        <PartyTypeID>1</PartyTypeID>
        <ActivityStatusID>1</ActivityStatusID>
        <PartyAliasID>3</PartyAliasID>
        <PartyAliasName>מבקש</PartyAliasName>
        <OrdinalNumber>1</OrdinalNumber>
        <LegalEntityID>73132492</LegalEntityID>
        <CaseLegalEntityID>127170437</CaseLegalEntityID>
        <AuthenticationTypeID>1</AuthenticationTypeID>
        <AuthenticationTypeName>ת"ז</AuthenticationTypeName>
        <LegalEntityNumber>051685824</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תידהר 13/11 זכרון יעקב </FullAddress>
        <MotionID>0</MotionID>
        <CasePleaID>0</CasePleaID>
        <FatherName>מוסא</FatherName>
        <LinkedCaseID>0</LinkedCaseID>
        <PartyID>1</PartyID>
        <CasePartyCategoryID>2</CasePartyCategoryID>
        <LegalEntityAddressID>88776318</LegalEntityAddressID>
        <PleaTypeID>5</PleaTypeID>
        <GroupPartyAlias>מבקשים</GroupPartyAlias>
        <IsConverted>false</IsConverted>
        <LegalEntityRegisteredNameID>10602886</LegalEntityRegisteredNameID>
        <LegalEntityNameID>95925164</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אהובה עזרא</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מורן גנות</FullName>
        <FirstName>מורן</FirstName>
        <LastName>גנות</LastName>
        <PartyPropertyName/>
        <AuthenticationTypeAndNumber>מ.ר. 49965</AuthenticationTypeAndNumber>
        <RepresentatedOrRepresentativesNames xml:space="preserve"> </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264315230</CasePartyID>
        <PartyTypeID>2</PartyTypeID>
        <ActivityStatusID>1</ActivityStatusID>
        <PartyAliasID>23</PartyAliasID>
        <PartyAliasName>בא כוח משיבים</PartyAliasName>
        <OrdinalNumber>1</OrdinalNumber>
        <LegalEntityID>15875214</LegalEntityID>
        <CaseLegalEntityID>127170442</CaseLegalEntityID>
        <AuthenticationTypeID>4</AuthenticationTypeID>
        <AuthenticationTypeName>מ.ר.</AuthenticationTypeName>
        <LegalEntityNumber>49965</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התקווה 4 ירושלים קריית הממשלה קומה 4</FullAddress>
        <MotionID>0</MotionID>
        <CasePleaID>0</CasePleaID>
        <LinkedCaseID>0</LinkedCaseID>
        <PartyID>2</PartyID>
        <CasePartyCategoryID>2</CasePartyCategoryID>
        <LegalEntityAddressID>87254111</LegalEntityAddressID>
        <PleaTypeID>5</PleaTypeID>
        <LawyerOfficeName>לשכה משפטית - משרד העבודה והרווחה - דרום</LawyerOfficeName>
        <LawyerOfficeID>80879631</LawyerOfficeID>
        <GroupPartyAlias/>
        <IsConverted>false</IsConverted>
        <LegalEntityNameID>17522312</LegalEntityNameID>
        <RepresentatedNamesOfAssistant/>
        <LegalEntityTypeID>4</LegalEntityTypeID>
        <IsVerdictExists>false</IsVerdictExists>
        <IsAsirAzir>false</IsAsirAzir>
        <MainAndSecSpec/>
        <IsPublicationProhibited>false</IsPublicationProhibited>
        <PublicationProhibitedFullName>מורן גנות</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264315224</CasePartyID>
        <PartyTypeID>1</PartyTypeID>
        <ActivityStatusID>1</ActivityStatusID>
        <PartyAliasID>4</PartyAliasID>
        <PartyAliasName>משיב</PartyAliasName>
        <OrdinalNumber>1</OrdinalNumber>
        <LegalEntityID>6763</LegalEntityID>
        <CaseLegalEntityID>127170436</CaseLegalEntityID>
        <AuthenticationTypeID>13</AuthenticationTypeID>
        <AuthenticationTypeName>משרדי ממשלה</AuthenticationTypeName>
        <LegalEntityNumber>999012</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ישראל תנעמי</FullName>
        <FirstName>ישראל</FirstName>
        <LastName>תנעמי</LastName>
        <PartyPropertyName/>
        <AuthenticationTypeAndNumber>ת"ז 051110260</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264315226</CasePartyID>
        <PartyTypeID>1</PartyTypeID>
        <ActivityStatusID>1</ActivityStatusID>
        <PartyAliasID>3</PartyAliasID>
        <PartyAliasName>מבקש</PartyAliasName>
        <OrdinalNumber>2</OrdinalNumber>
        <LegalEntityID>34424398</LegalEntityID>
        <CaseLegalEntityID>127170438</CaseLegalEntityID>
        <AuthenticationTypeID>1</AuthenticationTypeID>
        <AuthenticationTypeName>ת"ז</AuthenticationTypeName>
        <LegalEntityNumber>051110260</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בלפור 40 באר שבע </FullAddress>
        <MotionID>0</MotionID>
        <CasePleaID>0</CasePleaID>
        <FatherName>יהודה</FatherName>
        <LinkedCaseID>0</LinkedCaseID>
        <PartyID>1</PartyID>
        <CasePartyCategoryID>2</CasePartyCategoryID>
        <LegalEntityAddressID>88776319</LegalEntityAddressID>
        <PleaTypeID>5</PleaTypeID>
        <GroupPartyAlias>מבקשים</GroupPartyAlias>
        <IsConverted>false</IsConverted>
        <LegalEntityRegisteredNameID>8426397</LegalEntityRegisteredNameID>
        <LegalEntityNameID>95925165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ישראל תנעמי</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משרד הרווחה – לשכה משפטית דרום</FullName>
        <LastName>משרד הרווחה – לשכה משפטית דרום</LastName>
        <PartyPropertyName/>
        <AuthenticationTypeAndNumber>משרדי ממשלה 570001922</AuthenticationTypeAndNumber>
        <RepresentatedOrRepresentativesNames>מורן גנות</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264315228</CasePartyID>
        <PartyTypeID>1</PartyTypeID>
        <ActivityStatusID>1</ActivityStatusID>
        <PartyAliasID>4</PartyAliasID>
        <PartyAliasName>משיב</PartyAliasName>
        <OrdinalNumber>2</OrdinalNumber>
        <LegalEntityID>80886278</LegalEntityID>
        <CaseLegalEntityID>127170440</CaseLegalEntityID>
        <AuthenticationTypeID>13</AuthenticationTypeID>
        <AuthenticationTypeName>משרדי ממשלה</AuthenticationTypeName>
        <LegalEntityNumber>570001922</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התקווה 4, קריית הממשלה, ק.4 באר שבע </FullAddress>
        <MotionID>0</MotionID>
        <CasePleaID>0</CasePleaID>
        <LinkedCaseID>0</LinkedCaseID>
        <PartyID>2</PartyID>
        <CasePartyCategoryID>2</CasePartyCategoryID>
        <LegalEntityAddressID>87267522</LegalEntityAddressID>
        <PleaTypeID>5</PleaTypeID>
        <GroupPartyAlias>משיבים</GroupPartyAlias>
        <IsConverted>false</IsConverted>
        <LegalEntityRegisteredNameID>10147798</LegalEntityRegisteredNameID>
        <RepresentatedNamesOfAssistant/>
        <LegalEntityTypeID>3</LegalEntityTypeID>
        <IsVerdictExists>false</IsVerdictExists>
        <IsAsirAzir>false</IsAsirAzir>
        <MainAndSecSpec/>
        <IsPublicationProhibited>false</IsPublicationProhibited>
        <PublicationProhibitedFullName>משרד הרווחה – לשכה משפטית דרום</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ידידיה תנעמי</FullName>
        <FirstName>בנימין ידידיה</FirstName>
        <LastName>ידידיה תנעמי</LastName>
        <PartyPropertyName/>
        <AuthenticationTypeAndNumber>ת"ז 053192522</AuthenticationTypeAndNumber>
        <RepresentatedOrRepresentativesNames/>
        <RepresentatedOrRepresentativesCount>0</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264315227</CasePartyID>
        <PartyTypeID>1</PartyTypeID>
        <ActivityStatusID>1</ActivityStatusID>
        <PartyAliasID>3</PartyAliasID>
        <PartyAliasName>מבקש</PartyAliasName>
        <OrdinalNumber>3</OrdinalNumber>
        <LegalEntityID>34429345</LegalEntityID>
        <CaseLegalEntityID>127170439</CaseLegalEntityID>
        <AuthenticationTypeID>1</AuthenticationTypeID>
        <AuthenticationTypeName>ת"ז</AuthenticationTypeName>
        <LegalEntityNumber>053192522</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כחול לבן 26/16 באר שבע </FullAddress>
        <MotionID>0</MotionID>
        <CasePleaID>0</CasePleaID>
        <BirthDate>1955-04-13T00:00:00+03:00</BirthDate>
        <FatherName>מוסה    </FatherName>
        <LinkedCaseID>0</LinkedCaseID>
        <PartyID>1</PartyID>
        <CasePartyCategoryID>2</CasePartyCategoryID>
        <LegalEntityAddressID>88776320</LegalEntityAddressID>
        <PleaTypeID>5</PleaTypeID>
        <GroupPartyAlias>מבקשים</GroupPartyAlias>
        <IsConverted>false</IsConverted>
        <LegalEntityRegisteredNameID>8822171</LegalEntityRegisteredNameID>
        <LegalEntityNameID>95925166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ידידיה תנעמי</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יוסף תנעמי</FullName>
        <FirstName>יוסף</FirstName>
        <LastName>תנעמי</LastName>
        <PartyPropertyName/>
        <AuthenticationTypeAndNumber>ת"ז 041527953</AuthenticationTypeAndNumber>
        <RepresentatedOrRepresentativesNames>קלריס דביר</RepresentatedOrRepresentativesNames>
        <RepresentatedOrRepresentativesCount>1</RepresentatedOrRepresentativesCount>
        <InvitedBy/>
        <CaseID>80867690</CaseID>
        <CaseJudicialPersonPresentationDS>
          <CaseJudicalPersonActive>
            <CaseID>80867690</CaseID>
            <JudicialPersonID>036029429@GOV.IL</JudicialPersonID>
            <JudicialPersonTypeID>1</JudicialPersonTypeID>
            <JudicialTypeID>1</JudicialTypeID>
            <IsChairman>false</IsChairman>
            <TreatmentStartDate>2023-12-31T12:26:17.6+02:00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264315229</CasePartyID>
        <PartyTypeID>1</PartyTypeID>
        <ActivityStatusID>1</ActivityStatusID>
        <PartyAliasID>4</PartyAliasID>
        <PartyAliasName>משיב</PartyAliasName>
        <OrdinalNumber>3</OrdinalNumber>
        <LegalEntityID>73132493</LegalEntityID>
        <CaseLegalEntityID>127170441</CaseLegalEntityID>
        <AuthenticationTypeID>1</AuthenticationTypeID>
        <AuthenticationTypeName>ת"ז</AuthenticationTypeName>
        <LegalEntityNumber>041527953</LegalEntityNumber>
        <IsMainPartyType>true</IsMainPartyType>
        <CaseDisplayIdentifier>65297-12-23</CaseDisplayIdentifier>
        <CaseTypeID>10045</CaseTypeID>
        <CaseTypeName>אפוטרופסות (א"פ)</CaseTypeName>
        <CaseName>עזרא ואח' נ' האפוטרופוס הכללי במחוז דרום ואח'</CaseName>
        <FullAddress>בית אבות עירוני באר שבע </FullAddress>
        <MotionID>0</MotionID>
        <CasePleaID>0</CasePleaID>
        <FatherName>מוסא</FatherName>
        <LinkedCaseID>0</LinkedCaseID>
        <PartyID>2</PartyID>
        <CasePartyCategoryID>2</CasePartyCategoryID>
        <LegalEntityAddressID>88776321</LegalEntityAddressID>
        <PleaTypeID>5</PleaTypeID>
        <GroupPartyAlias>משיבים</GroupPartyAlias>
        <IsConverted>false</IsConverted>
        <LegalEntityRegisteredNameID>9359901</LegalEntityRegisteredNameID>
        <LegalEntityNameID>95925167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יוסף תנעמי</PublicationProhibitedFullName>
      </CaseParties>
    </CasePartiesSelectionDS>
    <CaseName>עזרא ואח' נ' האפוטרופוס הכללי במחוז דרום ואח'</CaseName>
    <CaseDisplayIdentifier>65297-12-23</CaseDisplayIdentifier>
    <CaseInterestID>10122</CaseInterestID>
    <CaseTypeShortName>א"פ</CaseTypeShortName>
  </dt_DecisionCase>
  <dt_DecisionJudgePanel>
    <JudgeID>036029429@GOV.IL</JudgeID>
    <DisplayName>אריאל ממן</DisplayName>
    <RoleName>שופט</RoleName>
    <UserTitleName>שופט</UserTitleName>
  </dt_DecisionJudgePanel>
  <dt_LegalEntityDetails>
    <Fax>08-6205154</Fax>
    <Phone>08-6205157</Phone>
    <AddressDesc/>
    <PartyID>1</PartyID>
    <PartyTypeID>3</PartyTypeID>
    <DecisionID>0</DecisionID>
    <AssistantRoleID>16</AssistantRoleID>
    <StreetName>הרצל 32</StreetName>
    <CityName>באר שבע</CityName>
    <FullName> "המחלקה לרווחת הקשיש" – עיריית באר שבע</FullName>
    <Email>galis@br7.org.il</Email>
    <IsPublicationProhibited>false</IsPublicationProhibited>
  </dt_LegalEntityDetails>
  <dt_LegalEntityDetails>
    <Fax>073-3801144</Fax>
    <Phone>073-3801127</Phone>
    <AddressDesc>בנין קרסו- קריית הממשלה, קומה 5 </AddressDesc>
    <PartyID>1</PartyID>
    <PartyTypeID>3</PartyTypeID>
    <DecisionID>0</DecisionID>
    <AssistantRoleID>26</AssistantRoleID>
    <StreetName>רח' קרן היסוד 4  </StreetName>
    <CityName>באר שבע</CityName>
    <FullName> הסיוע המשפטי -  מחוז דרום</FullName>
    <Email>perachb@justice.gov.il</Email>
    <IsPublicationProhibited>false</IsPublicationProhibited>
  </dt_LegalEntityDetails>
  <dt_LegalEntityDetails>
    <Fax>08-6532997</Fax>
    <Phone>057-2241516</Phone>
    <PartyID>2</PartyID>
    <PartyTypeID>2</PartyTypeID>
    <DecisionID>0</DecisionID>
    <StreetName>יצחק בן צבי 11/12</StreetName>
    <CityName>באר שבע</CityName>
    <FullName>קלריס דביר</FullName>
    <Email>klaris.dvir@gmail.com</Email>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1</PartyID>
    <PartyTypeID>1</PartyTypeID>
    <DecisionID>0</DecisionID>
    <StreetName>תידהר 13/11</StreetName>
    <CityName>זכרון יעקב</CityName>
    <FullName>אהובה  עזרא</FullName>
    <IsPublicationProhibited>false</IsPublicationProhibited>
  </dt_LegalEntityDetails>
  <dt_LegalEntityDetails>
    <Fax>02-5085899</Fax>
    <Phone>072-3740935</Phone>
    <AddressDesc>קריית הממשלה קומה 4 </AddressDesc>
    <PartyID>2</PartyID>
    <PartyTypeID>2</PartyTypeID>
    <DecisionID>0</DecisionID>
    <StreetName>התקווה 4</StreetName>
    <CityName>ירושלים</CityName>
    <FullName>מורן גנות</FullName>
    <Email>NetHamishpatBS@molsa.gov.il</Email>
    <IsPublicationProhibited>false</IsPublicationProhibited>
  </dt_LegalEntityDetails>
  <dt_LegalEntityDetails>
    <PartyID>1</PartyID>
    <PartyTypeID>1</PartyTypeID>
    <DecisionID>0</DecisionID>
    <StreetName>בלפור 40</StreetName>
    <CityName>באר שבע</CityName>
    <FullName>ישראל תנעמי</FullName>
    <IsPublicationProhibited>false</IsPublicationProhibited>
  </dt_LegalEntityDetails>
  <dt_LegalEntityDetails>
    <Fax>02-5085899</Fax>
    <Phone>072-3740935</Phone>
    <PartyID>2</PartyID>
    <PartyTypeID>1</PartyTypeID>
    <DecisionID>0</DecisionID>
    <StreetName>התקווה 4, קריית הממשלה, ק.4</StreetName>
    <CityName>באר שבע</CityName>
    <FullName> משרד הרווחה – לשכה משפטית דרום</FullName>
    <Email>NetHamishpatBS@molsa.gov.il</Email>
    <IsPublicationProhibited>false</IsPublicationProhibited>
  </dt_LegalEntityDetails>
  <dt_LegalEntityDetails>
    <PartyID>1</PartyID>
    <PartyTypeID>1</PartyTypeID>
    <DecisionID>0</DecisionID>
    <StreetName>כחול לבן 26/16</StreetName>
    <CityName>באר שבע</CityName>
    <FullName>ידידיה  תנעמי</FullName>
    <IsPublicationProhibited>false</IsPublicationProhibited>
  </dt_LegalEntityDetails>
  <dt_LegalEntityDetails>
    <PartyID>2</PartyID>
    <PartyTypeID>1</PartyTypeID>
    <DecisionID>0</DecisionID>
    <StreetName>בית אבות עירוני </StreetName>
    <CityName>באר שבע</CityName>
    <FullName>יוסף  תנעמי</FullName>
    <IsPublicationProhibited>false</IsPublicationProhibited>
  </dt_LegalEntityDetails>
  <dt_CaseJudicalPersonActive>
    <CaseJudicalPerson>שופט אריאל ממן</CaseJudicalPerson>
  </dt_CaseJudicalPersonActive>
  <dt_Sitting>
    <PreviousMeetingDate>2024-09-18T09:00:00+03:00</PreviousMeetingDate>
    <PreviousSittingTypeID>5</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14C9D-8528-4EBB-AD9C-5662C26E2D40}">
  <ds:schemaRefs/>
</ds:datastoreItem>
</file>

<file path=customXml/itemProps2.xml><?xml version="1.0" encoding="utf-8"?>
<ds:datastoreItem xmlns:ds="http://schemas.openxmlformats.org/officeDocument/2006/customXml" ds:itemID="{C86EA766-406E-4DB2-83A6-2A36692E7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9963</Characters>
  <Application>Microsoft Office Word</Application>
  <DocSecurity>0</DocSecurity>
  <Lines>83</Lines>
  <Paragraphs>23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2024-10-29T07:48:00Z</dcterms:created>
  <dcterms:modified xsi:type="dcterms:W3CDTF">2024-10-29T07:48:00Z</dcterms:modified>
</cp:coreProperties>
</file>